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378C9" w:rsidRPr="004F16B9" w:rsidRDefault="00F378C9" w:rsidP="00F378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378C9" w:rsidRPr="004F16B9" w:rsidRDefault="00F378C9" w:rsidP="00F378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>Тацинская средняя общеобразовательная школа № 3</w:t>
      </w:r>
    </w:p>
    <w:p w:rsidR="00F378C9" w:rsidRPr="004F16B9" w:rsidRDefault="00F378C9" w:rsidP="00F378C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378C9" w:rsidRPr="004F16B9" w:rsidRDefault="00F378C9" w:rsidP="00F378C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378C9" w:rsidRPr="004F16B9" w:rsidRDefault="00F378C9" w:rsidP="00F378C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 xml:space="preserve">Утверждаю                                      </w:t>
      </w:r>
    </w:p>
    <w:p w:rsidR="00F378C9" w:rsidRPr="004F16B9" w:rsidRDefault="00F378C9" w:rsidP="00F378C9">
      <w:pPr>
        <w:spacing w:line="276" w:lineRule="auto"/>
        <w:jc w:val="right"/>
        <w:rPr>
          <w:rFonts w:eastAsia="Calibri"/>
          <w:lang w:eastAsia="en-US"/>
        </w:rPr>
      </w:pPr>
      <w:r w:rsidRPr="004F16B9">
        <w:rPr>
          <w:rFonts w:eastAsia="Calibri"/>
          <w:lang w:eastAsia="en-US"/>
        </w:rPr>
        <w:t>Директор МБОУ ТСОШ № 3</w:t>
      </w:r>
    </w:p>
    <w:p w:rsidR="00F378C9" w:rsidRPr="004F16B9" w:rsidRDefault="00BC5BD2" w:rsidP="00F378C9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proofErr w:type="spellStart"/>
      <w:r w:rsidR="00DB5BD7">
        <w:rPr>
          <w:rFonts w:eastAsia="Calibri"/>
          <w:lang w:eastAsia="en-US"/>
        </w:rPr>
        <w:t>С.А.Бударин</w:t>
      </w:r>
      <w:proofErr w:type="spellEnd"/>
    </w:p>
    <w:p w:rsidR="00F378C9" w:rsidRPr="004F16B9" w:rsidRDefault="00067173" w:rsidP="00F378C9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 от  </w:t>
      </w:r>
      <w:r w:rsidR="00B96F10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.08.2020 г. №</w:t>
      </w:r>
      <w:r w:rsidR="00192BCA">
        <w:rPr>
          <w:rFonts w:eastAsia="Calibri"/>
          <w:lang w:eastAsia="en-US"/>
        </w:rPr>
        <w:t>95</w:t>
      </w:r>
    </w:p>
    <w:p w:rsidR="00F378C9" w:rsidRPr="004F16B9" w:rsidRDefault="00F378C9" w:rsidP="00F378C9">
      <w:pPr>
        <w:spacing w:line="276" w:lineRule="auto"/>
        <w:jc w:val="right"/>
        <w:rPr>
          <w:rFonts w:eastAsia="Calibri"/>
          <w:i/>
          <w:lang w:eastAsia="en-US"/>
        </w:rPr>
      </w:pPr>
    </w:p>
    <w:p w:rsidR="00F378C9" w:rsidRPr="004F16B9" w:rsidRDefault="00F378C9" w:rsidP="00F378C9">
      <w:pPr>
        <w:spacing w:line="276" w:lineRule="auto"/>
        <w:jc w:val="right"/>
        <w:rPr>
          <w:rFonts w:eastAsia="Calibri"/>
          <w:i/>
          <w:lang w:eastAsia="en-US"/>
        </w:rPr>
      </w:pPr>
    </w:p>
    <w:p w:rsidR="00F378C9" w:rsidRPr="004F16B9" w:rsidRDefault="00F378C9" w:rsidP="00F378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6B9">
        <w:rPr>
          <w:rFonts w:eastAsia="Calibri"/>
          <w:b/>
          <w:sz w:val="32"/>
          <w:szCs w:val="32"/>
          <w:lang w:eastAsia="en-US"/>
        </w:rPr>
        <w:t>РАБОЧАЯ ПРОГРАММА</w:t>
      </w:r>
    </w:p>
    <w:p w:rsidR="00F378C9" w:rsidRPr="005361D3" w:rsidRDefault="00F378C9" w:rsidP="005361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b/>
          <w:sz w:val="28"/>
          <w:szCs w:val="28"/>
          <w:lang w:eastAsia="en-US"/>
        </w:rPr>
        <w:t xml:space="preserve">по </w:t>
      </w:r>
      <w:r w:rsidRPr="004F16B9">
        <w:rPr>
          <w:rFonts w:eastAsia="Calibri"/>
          <w:b/>
          <w:sz w:val="32"/>
          <w:szCs w:val="32"/>
          <w:lang w:eastAsia="en-US"/>
        </w:rPr>
        <w:t>физической культуре</w:t>
      </w:r>
    </w:p>
    <w:p w:rsidR="005361D3" w:rsidRPr="005361D3" w:rsidRDefault="005361D3" w:rsidP="005361D3">
      <w:pPr>
        <w:spacing w:line="276" w:lineRule="auto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5361D3">
        <w:rPr>
          <w:rFonts w:eastAsia="Calibri"/>
          <w:sz w:val="28"/>
          <w:szCs w:val="28"/>
          <w:lang w:eastAsia="en-US"/>
        </w:rPr>
        <w:t xml:space="preserve">уровень общего образования (класс)         </w:t>
      </w:r>
      <w:r>
        <w:rPr>
          <w:rFonts w:eastAsia="Calibri"/>
          <w:b/>
          <w:sz w:val="28"/>
          <w:szCs w:val="28"/>
          <w:u w:val="single"/>
          <w:lang w:eastAsia="en-US"/>
        </w:rPr>
        <w:t>среднее  общее образование, 10</w:t>
      </w:r>
      <w:r w:rsidRPr="005361D3">
        <w:rPr>
          <w:rFonts w:eastAsia="Calibri"/>
          <w:b/>
          <w:sz w:val="28"/>
          <w:szCs w:val="28"/>
          <w:u w:val="single"/>
          <w:lang w:eastAsia="en-US"/>
        </w:rPr>
        <w:t xml:space="preserve"> класс</w:t>
      </w:r>
    </w:p>
    <w:p w:rsidR="005361D3" w:rsidRPr="005361D3" w:rsidRDefault="005361D3" w:rsidP="005361D3">
      <w:pPr>
        <w:spacing w:line="276" w:lineRule="auto"/>
        <w:rPr>
          <w:rFonts w:eastAsia="Calibri"/>
          <w:b/>
          <w:sz w:val="32"/>
          <w:szCs w:val="32"/>
          <w:u w:val="single"/>
          <w:lang w:eastAsia="en-US"/>
        </w:rPr>
      </w:pPr>
    </w:p>
    <w:p w:rsidR="005361D3" w:rsidRPr="005361D3" w:rsidRDefault="005361D3" w:rsidP="005361D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5361D3">
        <w:rPr>
          <w:rFonts w:eastAsia="Calibri"/>
          <w:sz w:val="28"/>
          <w:szCs w:val="28"/>
          <w:lang w:eastAsia="en-US"/>
        </w:rPr>
        <w:t xml:space="preserve">Количество часов  в неделю </w:t>
      </w:r>
      <w:r w:rsidRPr="005361D3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5361D3">
        <w:rPr>
          <w:rFonts w:eastAsia="Calibri"/>
          <w:sz w:val="28"/>
          <w:szCs w:val="28"/>
          <w:lang w:eastAsia="en-US"/>
        </w:rPr>
        <w:t xml:space="preserve">, за год </w:t>
      </w:r>
      <w:r>
        <w:rPr>
          <w:rFonts w:eastAsia="Calibri"/>
          <w:b/>
          <w:sz w:val="28"/>
          <w:szCs w:val="28"/>
          <w:u w:val="single"/>
          <w:lang w:eastAsia="en-US"/>
        </w:rPr>
        <w:t>105</w:t>
      </w:r>
      <w:r w:rsidRPr="005361D3">
        <w:rPr>
          <w:rFonts w:eastAsia="Calibri"/>
          <w:sz w:val="28"/>
          <w:szCs w:val="28"/>
          <w:lang w:eastAsia="en-US"/>
        </w:rPr>
        <w:t xml:space="preserve"> часа</w:t>
      </w:r>
    </w:p>
    <w:p w:rsidR="005361D3" w:rsidRDefault="005361D3" w:rsidP="005361D3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5361D3">
        <w:rPr>
          <w:rFonts w:eastAsia="Calibri"/>
          <w:sz w:val="28"/>
          <w:szCs w:val="28"/>
          <w:lang w:eastAsia="en-US"/>
        </w:rPr>
        <w:t xml:space="preserve"> Учитель </w:t>
      </w:r>
      <w:proofErr w:type="spellStart"/>
      <w:r w:rsidRPr="005361D3">
        <w:rPr>
          <w:rFonts w:eastAsia="Calibri"/>
          <w:sz w:val="28"/>
          <w:szCs w:val="28"/>
          <w:lang w:eastAsia="en-US"/>
        </w:rPr>
        <w:t>Бударин</w:t>
      </w:r>
      <w:proofErr w:type="spellEnd"/>
      <w:r w:rsidRPr="005361D3">
        <w:rPr>
          <w:rFonts w:eastAsia="Calibri"/>
          <w:sz w:val="28"/>
          <w:szCs w:val="28"/>
          <w:lang w:eastAsia="en-US"/>
        </w:rPr>
        <w:t xml:space="preserve"> Сергей Александрович</w:t>
      </w:r>
      <w:r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5361D3" w:rsidRPr="005361D3" w:rsidRDefault="005361D3" w:rsidP="005361D3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5361D3" w:rsidRPr="005361D3" w:rsidRDefault="005361D3" w:rsidP="005361D3">
      <w:pPr>
        <w:shd w:val="clear" w:color="auto" w:fill="FFFFFF"/>
        <w:spacing w:after="200" w:line="276" w:lineRule="auto"/>
        <w:ind w:left="567" w:right="737" w:hanging="567"/>
        <w:rPr>
          <w:color w:val="000000"/>
          <w:sz w:val="28"/>
          <w:szCs w:val="28"/>
          <w:lang w:eastAsia="zh-CN"/>
        </w:rPr>
      </w:pPr>
      <w:r w:rsidRPr="005361D3">
        <w:rPr>
          <w:rFonts w:eastAsia="Calibri"/>
          <w:sz w:val="28"/>
          <w:szCs w:val="28"/>
          <w:lang w:eastAsia="en-US"/>
        </w:rPr>
        <w:t xml:space="preserve">         Рабочая программа к учебник</w:t>
      </w:r>
      <w:r>
        <w:rPr>
          <w:rFonts w:eastAsia="Calibri"/>
          <w:sz w:val="28"/>
          <w:szCs w:val="28"/>
          <w:lang w:eastAsia="en-US"/>
        </w:rPr>
        <w:t>у «Физическая культура», 10-11</w:t>
      </w:r>
      <w:r w:rsidRPr="005361D3">
        <w:rPr>
          <w:rFonts w:eastAsia="Calibri"/>
          <w:sz w:val="28"/>
          <w:szCs w:val="28"/>
          <w:lang w:eastAsia="en-US"/>
        </w:rPr>
        <w:t xml:space="preserve"> класс для общеобразовательных организаций /</w:t>
      </w:r>
      <w:proofErr w:type="spellStart"/>
      <w:r w:rsidRPr="005361D3">
        <w:rPr>
          <w:rFonts w:eastAsia="Calibri"/>
          <w:sz w:val="28"/>
          <w:szCs w:val="28"/>
          <w:lang w:eastAsia="en-US"/>
        </w:rPr>
        <w:t>В.И.Лях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А.А.Зданевич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  <w:r w:rsidRPr="005361D3">
        <w:rPr>
          <w:rFonts w:eastAsia="Calibri"/>
          <w:sz w:val="28"/>
          <w:szCs w:val="28"/>
          <w:lang w:eastAsia="en-US"/>
        </w:rPr>
        <w:t xml:space="preserve"> М.: Просвещение,</w:t>
      </w:r>
      <w:r>
        <w:rPr>
          <w:rFonts w:eastAsia="Calibri"/>
          <w:sz w:val="28"/>
          <w:szCs w:val="28"/>
          <w:lang w:eastAsia="en-US"/>
        </w:rPr>
        <w:t xml:space="preserve"> 2011</w:t>
      </w:r>
      <w:r w:rsidR="004A61EE">
        <w:rPr>
          <w:rFonts w:eastAsia="Calibri"/>
          <w:sz w:val="28"/>
          <w:szCs w:val="28"/>
          <w:lang w:eastAsia="en-US"/>
        </w:rPr>
        <w:t>, на основе примерной</w:t>
      </w:r>
      <w:proofErr w:type="gramStart"/>
      <w:r w:rsidR="004A61EE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5361D3">
        <w:rPr>
          <w:rFonts w:eastAsia="Calibri"/>
          <w:sz w:val="28"/>
          <w:szCs w:val="28"/>
          <w:lang w:eastAsia="en-US"/>
        </w:rPr>
        <w:t xml:space="preserve"> авторской программы «Комплексная программа фи</w:t>
      </w:r>
      <w:r w:rsidRPr="005361D3">
        <w:rPr>
          <w:rFonts w:eastAsia="Calibri"/>
          <w:color w:val="000000"/>
          <w:spacing w:val="1"/>
          <w:sz w:val="28"/>
          <w:szCs w:val="28"/>
        </w:rPr>
        <w:t xml:space="preserve">зического воспитания учащихся 1-11 классов» </w:t>
      </w:r>
      <w:proofErr w:type="spellStart"/>
      <w:r w:rsidRPr="005361D3">
        <w:rPr>
          <w:rFonts w:eastAsia="Calibri"/>
          <w:color w:val="000000"/>
          <w:spacing w:val="1"/>
          <w:sz w:val="28"/>
          <w:szCs w:val="28"/>
        </w:rPr>
        <w:t>В.И.Ляха</w:t>
      </w:r>
      <w:proofErr w:type="spellEnd"/>
      <w:r>
        <w:rPr>
          <w:rFonts w:eastAsia="Calibri"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rFonts w:eastAsia="Calibri"/>
          <w:color w:val="000000"/>
          <w:spacing w:val="1"/>
          <w:sz w:val="28"/>
          <w:szCs w:val="28"/>
        </w:rPr>
        <w:t>А.А.Зданевича</w:t>
      </w:r>
      <w:proofErr w:type="spellEnd"/>
      <w:r>
        <w:rPr>
          <w:rFonts w:eastAsia="Calibri"/>
          <w:color w:val="000000"/>
          <w:spacing w:val="1"/>
          <w:sz w:val="28"/>
          <w:szCs w:val="28"/>
        </w:rPr>
        <w:t>, 2011</w:t>
      </w:r>
      <w:r w:rsidRPr="005361D3">
        <w:rPr>
          <w:rFonts w:eastAsia="Calibri"/>
          <w:color w:val="000000"/>
          <w:spacing w:val="1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1D3">
        <w:rPr>
          <w:rFonts w:eastAsia="Calibri"/>
          <w:sz w:val="28"/>
          <w:szCs w:val="28"/>
          <w:lang w:eastAsia="en-US"/>
        </w:rPr>
        <w:t>в соответствии</w:t>
      </w:r>
      <w:r w:rsidR="004A61EE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5361D3">
        <w:rPr>
          <w:rFonts w:eastAsia="Calibri"/>
          <w:sz w:val="28"/>
          <w:szCs w:val="28"/>
          <w:lang w:eastAsia="en-US"/>
        </w:rPr>
        <w:t xml:space="preserve"> с </w:t>
      </w:r>
      <w:r w:rsidRPr="005361D3">
        <w:rPr>
          <w:color w:val="000000"/>
          <w:sz w:val="28"/>
          <w:szCs w:val="28"/>
          <w:lang w:eastAsia="zh-CN"/>
        </w:rPr>
        <w:t xml:space="preserve">Федеральным государственным образовательным </w:t>
      </w:r>
      <w:r>
        <w:rPr>
          <w:color w:val="000000"/>
          <w:sz w:val="28"/>
          <w:szCs w:val="28"/>
          <w:lang w:eastAsia="zh-CN"/>
        </w:rPr>
        <w:t>стандартом среднего</w:t>
      </w:r>
      <w:r w:rsidRPr="005361D3">
        <w:rPr>
          <w:color w:val="000000"/>
          <w:sz w:val="28"/>
          <w:szCs w:val="28"/>
          <w:lang w:eastAsia="zh-CN"/>
        </w:rPr>
        <w:t xml:space="preserve"> общего образования</w:t>
      </w:r>
      <w:r>
        <w:rPr>
          <w:color w:val="000000"/>
          <w:sz w:val="28"/>
          <w:szCs w:val="28"/>
          <w:lang w:eastAsia="zh-CN"/>
        </w:rPr>
        <w:t>.</w:t>
      </w:r>
    </w:p>
    <w:p w:rsidR="00DB5BD7" w:rsidRDefault="00DB5BD7" w:rsidP="00F378C9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361D3" w:rsidRPr="004F16B9" w:rsidRDefault="005361D3" w:rsidP="005361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F16B9">
        <w:rPr>
          <w:rFonts w:eastAsia="Calibri"/>
          <w:sz w:val="28"/>
          <w:szCs w:val="28"/>
          <w:lang w:eastAsia="en-US"/>
        </w:rPr>
        <w:t>ст. Тацинская</w:t>
      </w:r>
    </w:p>
    <w:p w:rsidR="005361D3" w:rsidRPr="004F16B9" w:rsidRDefault="005361D3" w:rsidP="005361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2020-2021</w:t>
      </w:r>
      <w:r w:rsidRPr="004F16B9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DB5BD7" w:rsidRDefault="00DB5BD7" w:rsidP="00F378C9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B5BD7" w:rsidRDefault="00DB5BD7" w:rsidP="00F378C9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0F0DC1" w:rsidRDefault="000F0DC1" w:rsidP="005361D3">
      <w:pPr>
        <w:autoSpaceDE w:val="0"/>
        <w:autoSpaceDN w:val="0"/>
        <w:adjustRightInd w:val="0"/>
        <w:rPr>
          <w:b/>
          <w:bCs/>
          <w:sz w:val="28"/>
        </w:rPr>
      </w:pPr>
    </w:p>
    <w:p w:rsidR="000F0DC1" w:rsidRPr="000F0DC1" w:rsidRDefault="000F0DC1" w:rsidP="008F4A77">
      <w:pPr>
        <w:suppressAutoHyphens/>
        <w:autoSpaceDE w:val="0"/>
        <w:spacing w:line="264" w:lineRule="auto"/>
        <w:jc w:val="center"/>
        <w:rPr>
          <w:b/>
          <w:bCs/>
          <w:lang w:eastAsia="zh-CN"/>
        </w:rPr>
      </w:pPr>
      <w:r w:rsidRPr="000F0DC1">
        <w:rPr>
          <w:b/>
          <w:bCs/>
          <w:lang w:eastAsia="zh-CN"/>
        </w:rPr>
        <w:t>Планируемые резуль</w:t>
      </w:r>
      <w:r w:rsidR="008F4A77">
        <w:rPr>
          <w:b/>
          <w:bCs/>
          <w:lang w:eastAsia="zh-CN"/>
        </w:rPr>
        <w:t>таты освоения учебного предмета</w:t>
      </w:r>
    </w:p>
    <w:p w:rsidR="000F0DC1" w:rsidRPr="008F4A77" w:rsidRDefault="000F0DC1" w:rsidP="008F4A77">
      <w:pPr>
        <w:shd w:val="clear" w:color="auto" w:fill="FFFFFF"/>
        <w:suppressAutoHyphens/>
        <w:ind w:firstLine="708"/>
        <w:jc w:val="both"/>
        <w:rPr>
          <w:rFonts w:eastAsia="Calibri"/>
          <w:lang w:eastAsia="zh-CN"/>
        </w:rPr>
      </w:pPr>
      <w:r w:rsidRPr="000F0DC1">
        <w:rPr>
          <w:spacing w:val="-2"/>
          <w:lang w:eastAsia="zh-CN"/>
        </w:rPr>
        <w:t xml:space="preserve">Рабочая программа для 10 класса разработана в соответствии с </w:t>
      </w:r>
      <w:r w:rsidRPr="000F0DC1">
        <w:rPr>
          <w:lang w:eastAsia="zh-CN"/>
        </w:rPr>
        <w:t xml:space="preserve">Федеральным компонентом Государственного образовательного стандарта по учебному предмету «Физическая культура»;   </w:t>
      </w:r>
      <w:r w:rsidRPr="000F0DC1">
        <w:rPr>
          <w:spacing w:val="-2"/>
          <w:lang w:eastAsia="zh-CN"/>
        </w:rPr>
        <w:t xml:space="preserve">на основе Примерной программы, рекомендованной Министерством образования РФ,  комплексной программы физического воспитания основного общего образования по физической культуре авторов </w:t>
      </w:r>
      <w:r w:rsidR="008F4A77">
        <w:rPr>
          <w:iCs/>
          <w:lang w:eastAsia="zh-CN"/>
        </w:rPr>
        <w:t xml:space="preserve">Ляха В.И. и </w:t>
      </w:r>
      <w:proofErr w:type="spellStart"/>
      <w:r w:rsidR="008F4A77">
        <w:rPr>
          <w:iCs/>
          <w:lang w:eastAsia="zh-CN"/>
        </w:rPr>
        <w:t>Зданевича</w:t>
      </w:r>
      <w:proofErr w:type="spellEnd"/>
      <w:r w:rsidR="008F4A77">
        <w:rPr>
          <w:iCs/>
          <w:lang w:eastAsia="zh-CN"/>
        </w:rPr>
        <w:t xml:space="preserve"> А.А</w:t>
      </w:r>
      <w:r w:rsidR="008F4A77">
        <w:rPr>
          <w:rFonts w:eastAsia="Calibri"/>
          <w:lang w:eastAsia="zh-CN"/>
        </w:rPr>
        <w:t xml:space="preserve">. </w:t>
      </w:r>
      <w:r w:rsidRPr="000F0DC1">
        <w:rPr>
          <w:rFonts w:eastAsia="Calibri"/>
          <w:lang w:eastAsia="zh-CN"/>
        </w:rPr>
        <w:t>Рабочая программа ориентирована на использование учебника</w:t>
      </w:r>
      <w:r w:rsidRPr="000F0DC1">
        <w:rPr>
          <w:lang w:eastAsia="zh-CN"/>
        </w:rPr>
        <w:t xml:space="preserve"> «Физическая культура 10–11 классы / под ред. В. И. Ляха. – </w:t>
      </w:r>
      <w:r w:rsidR="008F4A77">
        <w:rPr>
          <w:lang w:eastAsia="zh-CN"/>
        </w:rPr>
        <w:t xml:space="preserve">                             </w:t>
      </w:r>
      <w:r w:rsidRPr="000F0DC1">
        <w:rPr>
          <w:lang w:eastAsia="zh-CN"/>
        </w:rPr>
        <w:t>М.: Просвещение, 2011</w:t>
      </w:r>
      <w:r w:rsidR="008F4A77">
        <w:rPr>
          <w:lang w:eastAsia="zh-CN"/>
        </w:rPr>
        <w:t>г.</w:t>
      </w:r>
      <w:r w:rsidRPr="000F0DC1">
        <w:rPr>
          <w:lang w:eastAsia="zh-CN"/>
        </w:rPr>
        <w:t xml:space="preserve">» 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                   В связи с учётом региональных и местных особенностей образовательного учреждения, </w:t>
      </w:r>
      <w:proofErr w:type="spellStart"/>
      <w:proofErr w:type="gramStart"/>
      <w:r w:rsidRPr="000F0DC1">
        <w:rPr>
          <w:lang w:eastAsia="zh-CN"/>
        </w:rPr>
        <w:t>климато</w:t>
      </w:r>
      <w:proofErr w:type="spellEnd"/>
      <w:r w:rsidRPr="000F0DC1">
        <w:rPr>
          <w:lang w:eastAsia="zh-CN"/>
        </w:rPr>
        <w:t>-географических</w:t>
      </w:r>
      <w:proofErr w:type="gramEnd"/>
      <w:r w:rsidRPr="000F0DC1">
        <w:rPr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0F0DC1">
        <w:rPr>
          <w:b/>
          <w:bCs/>
          <w:lang w:eastAsia="zh-CN"/>
        </w:rPr>
        <w:t>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spellStart"/>
      <w:r w:rsidRPr="000F0DC1">
        <w:rPr>
          <w:b/>
          <w:bCs/>
          <w:i/>
          <w:iCs/>
          <w:lang w:eastAsia="zh-CN"/>
        </w:rPr>
        <w:t>Компетентностный</w:t>
      </w:r>
      <w:proofErr w:type="spellEnd"/>
      <w:r w:rsidRPr="000F0DC1">
        <w:rPr>
          <w:b/>
          <w:bCs/>
          <w:i/>
          <w:iCs/>
          <w:lang w:eastAsia="zh-CN"/>
        </w:rPr>
        <w:t xml:space="preserve"> подход</w:t>
      </w:r>
      <w:r w:rsidRPr="000F0DC1">
        <w:rPr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0F0DC1">
        <w:rPr>
          <w:lang w:eastAsia="zh-CN"/>
        </w:rPr>
        <w:t>учебно-познавательной</w:t>
      </w:r>
      <w:proofErr w:type="gramEnd"/>
      <w:r w:rsidRPr="000F0DC1">
        <w:rPr>
          <w:lang w:eastAsia="zh-CN"/>
        </w:rPr>
        <w:t xml:space="preserve"> компетенций.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Во втором блоке представлен </w:t>
      </w:r>
      <w:proofErr w:type="spellStart"/>
      <w:r w:rsidRPr="000F0DC1">
        <w:rPr>
          <w:lang w:eastAsia="zh-CN"/>
        </w:rPr>
        <w:t>операциональный</w:t>
      </w:r>
      <w:proofErr w:type="spellEnd"/>
      <w:r w:rsidRPr="000F0DC1">
        <w:rPr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0F0DC1">
        <w:rPr>
          <w:b/>
          <w:bCs/>
          <w:i/>
          <w:iCs/>
          <w:lang w:eastAsia="zh-CN"/>
        </w:rPr>
        <w:t>Личностная ориентация</w:t>
      </w:r>
      <w:r w:rsidRPr="000F0DC1">
        <w:rPr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0F0DC1">
        <w:rPr>
          <w:i/>
          <w:iCs/>
          <w:lang w:eastAsia="zh-CN"/>
        </w:rPr>
        <w:t>,</w:t>
      </w:r>
      <w:r w:rsidRPr="000F0DC1">
        <w:rPr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F0DC1" w:rsidRPr="000F0DC1" w:rsidRDefault="000F0DC1" w:rsidP="000F0DC1">
      <w:pPr>
        <w:suppressAutoHyphens/>
        <w:autoSpaceDE w:val="0"/>
        <w:spacing w:line="264" w:lineRule="auto"/>
        <w:jc w:val="both"/>
        <w:rPr>
          <w:lang w:eastAsia="zh-CN"/>
        </w:rPr>
      </w:pPr>
      <w:proofErr w:type="spellStart"/>
      <w:r w:rsidRPr="000F0DC1">
        <w:rPr>
          <w:b/>
          <w:bCs/>
          <w:i/>
          <w:iCs/>
          <w:lang w:eastAsia="zh-CN"/>
        </w:rPr>
        <w:t>Деятельностныйподход</w:t>
      </w:r>
      <w:proofErr w:type="spellEnd"/>
      <w:r w:rsidRPr="000F0DC1">
        <w:rPr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</w:t>
      </w:r>
      <w:r w:rsidRPr="000F0DC1">
        <w:rPr>
          <w:lang w:eastAsia="zh-CN"/>
        </w:rPr>
        <w:lastRenderedPageBreak/>
        <w:t>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F0DC1">
        <w:rPr>
          <w:lang w:eastAsia="zh-CN"/>
        </w:rPr>
        <w:t>межпредметным</w:t>
      </w:r>
      <w:proofErr w:type="spellEnd"/>
      <w:r w:rsidRPr="000F0DC1">
        <w:rPr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0F0DC1">
        <w:rPr>
          <w:b/>
          <w:bCs/>
          <w:i/>
          <w:iCs/>
          <w:lang w:eastAsia="zh-CN"/>
        </w:rPr>
        <w:t>общие учебные умения, навыки и способы человеческой деятельности</w:t>
      </w:r>
      <w:r w:rsidRPr="000F0DC1">
        <w:rPr>
          <w:lang w:eastAsia="zh-CN"/>
        </w:rPr>
        <w:t xml:space="preserve">, что предполагает повышенное внимание к развитию </w:t>
      </w:r>
      <w:proofErr w:type="spellStart"/>
      <w:r w:rsidRPr="000F0DC1">
        <w:rPr>
          <w:lang w:eastAsia="zh-CN"/>
        </w:rPr>
        <w:t>межпредметных</w:t>
      </w:r>
      <w:proofErr w:type="spellEnd"/>
      <w:r w:rsidRPr="000F0DC1">
        <w:rPr>
          <w:lang w:eastAsia="zh-CN"/>
        </w:rPr>
        <w:t xml:space="preserve"> связей курса физической культуры.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0F0DC1">
        <w:rPr>
          <w:lang w:eastAsia="zh-CN"/>
        </w:rPr>
        <w:t>мотивированности</w:t>
      </w:r>
      <w:proofErr w:type="spellEnd"/>
      <w:r w:rsidRPr="000F0DC1">
        <w:rPr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0F0DC1">
        <w:rPr>
          <w:lang w:eastAsia="zh-CN"/>
        </w:rPr>
        <w:t>межпредметных</w:t>
      </w:r>
      <w:proofErr w:type="spellEnd"/>
      <w:r w:rsidRPr="000F0DC1">
        <w:rPr>
          <w:lang w:eastAsia="zh-CN"/>
        </w:rPr>
        <w:t xml:space="preserve"> интегрированных уроков и т. д.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i/>
          <w:iCs/>
          <w:lang w:eastAsia="zh-CN"/>
        </w:rPr>
      </w:pPr>
      <w:r w:rsidRPr="000F0DC1">
        <w:rPr>
          <w:lang w:eastAsia="zh-CN"/>
        </w:rPr>
        <w:t xml:space="preserve">Учащиеся должны приобрести </w:t>
      </w:r>
      <w:r w:rsidRPr="000F0DC1">
        <w:rPr>
          <w:i/>
          <w:iCs/>
          <w:lang w:eastAsia="zh-CN"/>
        </w:rPr>
        <w:t>умения</w:t>
      </w:r>
      <w:r w:rsidRPr="000F0DC1">
        <w:rPr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i/>
          <w:iCs/>
          <w:lang w:eastAsia="zh-CN"/>
        </w:rPr>
        <w:t>Проектная деятельность учащихся</w:t>
      </w:r>
      <w:r w:rsidRPr="000F0DC1">
        <w:rPr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Спецификой </w:t>
      </w:r>
      <w:r w:rsidRPr="000F0DC1">
        <w:rPr>
          <w:i/>
          <w:iCs/>
          <w:lang w:eastAsia="zh-CN"/>
        </w:rPr>
        <w:t>учебной проектно-исследовательской деятельности</w:t>
      </w:r>
      <w:r w:rsidRPr="000F0DC1">
        <w:rPr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Реализация тематического плана обеспечивает освоение </w:t>
      </w:r>
      <w:proofErr w:type="spellStart"/>
      <w:r w:rsidRPr="000F0DC1">
        <w:rPr>
          <w:lang w:eastAsia="zh-CN"/>
        </w:rPr>
        <w:t>общеучебных</w:t>
      </w:r>
      <w:proofErr w:type="spellEnd"/>
      <w:r w:rsidRPr="000F0DC1">
        <w:rPr>
          <w:lang w:eastAsia="zh-CN"/>
        </w:rPr>
        <w:t xml:space="preserve"> умений и компетенций в рамках </w:t>
      </w:r>
      <w:r w:rsidRPr="000F0DC1">
        <w:rPr>
          <w:b/>
          <w:bCs/>
          <w:i/>
          <w:iCs/>
          <w:lang w:eastAsia="zh-CN"/>
        </w:rPr>
        <w:t>информационно-коммуникативной деятельности</w:t>
      </w:r>
      <w:r w:rsidRPr="000F0DC1">
        <w:rPr>
          <w:lang w:eastAsia="zh-CN"/>
        </w:rPr>
        <w:t>, в том числе способностейпередавать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</w:t>
      </w:r>
      <w:proofErr w:type="gramEnd"/>
      <w:r w:rsidRPr="000F0DC1">
        <w:rPr>
          <w:lang w:eastAsia="zh-CN"/>
        </w:rPr>
        <w:t xml:space="preserve">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lastRenderedPageBreak/>
        <w:t xml:space="preserve">Акцентированное внимание к продуктивным формам учебной деятельности предполагает актуализацию </w:t>
      </w:r>
      <w:r w:rsidRPr="000F0DC1">
        <w:rPr>
          <w:b/>
          <w:bCs/>
          <w:i/>
          <w:iCs/>
          <w:lang w:eastAsia="zh-CN"/>
        </w:rPr>
        <w:t xml:space="preserve">информационной компетентности учащихся: </w:t>
      </w:r>
      <w:r w:rsidRPr="000F0DC1">
        <w:rPr>
          <w:lang w:eastAsia="zh-CN"/>
        </w:rPr>
        <w:t xml:space="preserve">формирование простейших </w:t>
      </w:r>
      <w:r w:rsidRPr="000F0DC1">
        <w:rPr>
          <w:i/>
          <w:iCs/>
          <w:lang w:eastAsia="zh-CN"/>
        </w:rPr>
        <w:t>навыков</w:t>
      </w:r>
      <w:r w:rsidRPr="000F0DC1">
        <w:rPr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0F0DC1" w:rsidRPr="000F0DC1" w:rsidRDefault="000F0DC1" w:rsidP="000F0DC1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Важнейшее значение имеет овладение учащимися </w:t>
      </w:r>
      <w:r w:rsidRPr="000F0DC1">
        <w:rPr>
          <w:b/>
          <w:bCs/>
          <w:i/>
          <w:iCs/>
          <w:lang w:eastAsia="zh-CN"/>
        </w:rPr>
        <w:t>коммуникативной компетенцией</w:t>
      </w:r>
      <w:r w:rsidRPr="000F0DC1">
        <w:rPr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0F0DC1" w:rsidRPr="000F0DC1" w:rsidRDefault="000F0DC1" w:rsidP="000F0DC1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0F0DC1">
        <w:rPr>
          <w:lang w:eastAsia="zh-CN"/>
        </w:rPr>
        <w:t xml:space="preserve">С точки зрения развития умений и навыков </w:t>
      </w:r>
      <w:r w:rsidRPr="000F0DC1">
        <w:rPr>
          <w:b/>
          <w:bCs/>
          <w:i/>
          <w:iCs/>
          <w:lang w:eastAsia="zh-CN"/>
        </w:rPr>
        <w:t>рефлексивной деятельности</w:t>
      </w:r>
      <w:r w:rsidRPr="000F0DC1">
        <w:rPr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F0DC1" w:rsidRPr="000F0DC1" w:rsidRDefault="000F0DC1" w:rsidP="008F4A77">
      <w:pPr>
        <w:suppressAutoHyphens/>
        <w:autoSpaceDE w:val="0"/>
        <w:spacing w:before="120" w:line="264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 xml:space="preserve">Стандарт ориентирован на </w:t>
      </w:r>
      <w:r w:rsidRPr="000F0DC1">
        <w:rPr>
          <w:b/>
          <w:bCs/>
          <w:i/>
          <w:iCs/>
          <w:lang w:eastAsia="zh-CN"/>
        </w:rPr>
        <w:t>воспитание</w:t>
      </w:r>
      <w:r w:rsidRPr="000F0DC1">
        <w:rPr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взглядыи на этой основе – воспитание гражданственности и патриотизма.</w:t>
      </w:r>
    </w:p>
    <w:p w:rsidR="000F0DC1" w:rsidRPr="000F0DC1" w:rsidRDefault="000F0DC1" w:rsidP="000F0DC1">
      <w:pPr>
        <w:keepNext/>
        <w:suppressAutoHyphens/>
        <w:autoSpaceDE w:val="0"/>
        <w:spacing w:after="120" w:line="276" w:lineRule="auto"/>
        <w:jc w:val="center"/>
        <w:rPr>
          <w:b/>
          <w:bCs/>
          <w:lang w:eastAsia="zh-CN"/>
        </w:rPr>
      </w:pPr>
      <w:r w:rsidRPr="000F0DC1">
        <w:rPr>
          <w:b/>
          <w:bCs/>
          <w:caps/>
          <w:lang w:eastAsia="zh-CN"/>
        </w:rPr>
        <w:t>Содержание УЧЕБНОГО ПРЕДМЕТА</w:t>
      </w:r>
    </w:p>
    <w:p w:rsidR="000F0DC1" w:rsidRPr="000F0DC1" w:rsidRDefault="000F0DC1" w:rsidP="000F0DC1">
      <w:pPr>
        <w:suppressAutoHyphens/>
        <w:autoSpaceDE w:val="0"/>
        <w:spacing w:line="276" w:lineRule="auto"/>
        <w:jc w:val="center"/>
        <w:rPr>
          <w:b/>
          <w:bCs/>
          <w:lang w:eastAsia="zh-CN"/>
        </w:rPr>
      </w:pPr>
      <w:r w:rsidRPr="000F0DC1">
        <w:rPr>
          <w:b/>
          <w:bCs/>
          <w:lang w:eastAsia="zh-CN"/>
        </w:rPr>
        <w:t>Основы знаний о физической культуре, умения и навыки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Социокультурные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Психолого-педагогические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0F0DC1">
        <w:rPr>
          <w:lang w:eastAsia="zh-CN"/>
        </w:rPr>
        <w:t>масовых</w:t>
      </w:r>
      <w:proofErr w:type="spellEnd"/>
      <w:r w:rsidRPr="000F0DC1">
        <w:rPr>
          <w:lang w:eastAsia="zh-CN"/>
        </w:rPr>
        <w:t xml:space="preserve"> мероприятий. Способы регулирования массы тела.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Медико-биологические основы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0F0DC1" w:rsidRPr="000F0DC1" w:rsidRDefault="000F0DC1" w:rsidP="000F0DC1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 xml:space="preserve">Приемы </w:t>
      </w:r>
      <w:proofErr w:type="spellStart"/>
      <w:r w:rsidRPr="000F0DC1">
        <w:rPr>
          <w:b/>
          <w:bCs/>
          <w:lang w:eastAsia="zh-CN"/>
        </w:rPr>
        <w:t>саморегуляции</w:t>
      </w:r>
      <w:proofErr w:type="spellEnd"/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 xml:space="preserve">Аутогенная тренировка. </w:t>
      </w:r>
      <w:proofErr w:type="spellStart"/>
      <w:r w:rsidRPr="000F0DC1">
        <w:rPr>
          <w:lang w:eastAsia="zh-CN"/>
        </w:rPr>
        <w:t>Психомышечная</w:t>
      </w:r>
      <w:proofErr w:type="spellEnd"/>
      <w:r w:rsidRPr="000F0DC1">
        <w:rPr>
          <w:lang w:eastAsia="zh-CN"/>
        </w:rPr>
        <w:t xml:space="preserve"> и </w:t>
      </w:r>
      <w:proofErr w:type="gramStart"/>
      <w:r w:rsidRPr="000F0DC1">
        <w:rPr>
          <w:lang w:eastAsia="zh-CN"/>
        </w:rPr>
        <w:t>психорегулирующая</w:t>
      </w:r>
      <w:proofErr w:type="gramEnd"/>
      <w:r w:rsidRPr="000F0DC1">
        <w:rPr>
          <w:lang w:eastAsia="zh-CN"/>
        </w:rPr>
        <w:t xml:space="preserve"> тренировки. Элементы йоги.</w:t>
      </w:r>
    </w:p>
    <w:p w:rsidR="000F0DC1" w:rsidRPr="000F0DC1" w:rsidRDefault="000F0DC1" w:rsidP="000F0DC1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lastRenderedPageBreak/>
        <w:t>Баскетбол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0F0DC1">
        <w:rPr>
          <w:lang w:eastAsia="zh-CN"/>
        </w:rPr>
        <w:t>психохимические</w:t>
      </w:r>
      <w:proofErr w:type="spellEnd"/>
      <w:r w:rsidRPr="000F0DC1">
        <w:rPr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Самоконтроль и дозирование нагрузки при занятиях баскетболом.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Волейбол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>Терминология волейбола. Влияние игровых уп</w:t>
      </w:r>
      <w:r w:rsidR="00B34DCB">
        <w:rPr>
          <w:lang w:eastAsia="zh-CN"/>
        </w:rPr>
        <w:t>ражнений на развитие координаци</w:t>
      </w:r>
      <w:r w:rsidRPr="000F0DC1">
        <w:rPr>
          <w:lang w:eastAsia="zh-CN"/>
        </w:rPr>
        <w:t xml:space="preserve">онных способностей, </w:t>
      </w:r>
      <w:proofErr w:type="spellStart"/>
      <w:r w:rsidRPr="000F0DC1">
        <w:rPr>
          <w:lang w:eastAsia="zh-CN"/>
        </w:rPr>
        <w:t>психохимические</w:t>
      </w:r>
      <w:proofErr w:type="spellEnd"/>
      <w:r w:rsidRPr="000F0DC1">
        <w:rPr>
          <w:lang w:eastAsia="zh-CN"/>
        </w:rPr>
        <w:t xml:space="preserve"> процессы, воспитание нравственных и волевых качеств.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Гимнастика с элементами акробатики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0F0DC1">
        <w:rPr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F0DC1" w:rsidRPr="000F0DC1" w:rsidRDefault="000F0DC1" w:rsidP="000F0DC1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0F0DC1">
        <w:rPr>
          <w:b/>
          <w:bCs/>
          <w:lang w:eastAsia="zh-CN"/>
        </w:rPr>
        <w:t>Легкая атлетика</w:t>
      </w:r>
    </w:p>
    <w:p w:rsidR="000F0DC1" w:rsidRPr="000F0DC1" w:rsidRDefault="000F0DC1" w:rsidP="000F0DC1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0F0DC1">
        <w:rPr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F4A77" w:rsidRDefault="008F4A77" w:rsidP="008F4A77">
      <w:pPr>
        <w:suppressAutoHyphens/>
        <w:autoSpaceDE w:val="0"/>
        <w:spacing w:line="276" w:lineRule="auto"/>
        <w:jc w:val="center"/>
        <w:rPr>
          <w:b/>
          <w:lang w:eastAsia="zh-CN"/>
        </w:rPr>
      </w:pPr>
    </w:p>
    <w:p w:rsidR="00F77507" w:rsidRPr="00F77507" w:rsidRDefault="008F4A77" w:rsidP="00F77507">
      <w:pPr>
        <w:suppressAutoHyphens/>
        <w:autoSpaceDE w:val="0"/>
        <w:spacing w:line="276" w:lineRule="auto"/>
        <w:jc w:val="center"/>
        <w:rPr>
          <w:b/>
          <w:lang w:eastAsia="zh-CN"/>
        </w:rPr>
      </w:pPr>
      <w:r w:rsidRPr="008F4A77">
        <w:rPr>
          <w:b/>
          <w:lang w:eastAsia="zh-CN"/>
        </w:rPr>
        <w:t>Критерии оценивания планируемых результатов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 w:rsidRPr="00F77507">
        <w:rPr>
          <w:b/>
          <w:bCs/>
          <w:i/>
          <w:iCs/>
          <w:color w:val="000000"/>
        </w:rPr>
        <w:t>комплексный подход к оценке результатов образования</w:t>
      </w:r>
      <w:r w:rsidRPr="00F77507">
        <w:rPr>
          <w:color w:val="000000"/>
        </w:rPr>
        <w:t>, позволяющий вести оценку достижения обучающимися всех трёх групп результатов образования: </w:t>
      </w:r>
      <w:r w:rsidRPr="00F77507">
        <w:rPr>
          <w:b/>
          <w:bCs/>
          <w:i/>
          <w:iCs/>
          <w:color w:val="000000"/>
        </w:rPr>
        <w:t xml:space="preserve">личностных, </w:t>
      </w:r>
      <w:proofErr w:type="spellStart"/>
      <w:r w:rsidRPr="00F77507">
        <w:rPr>
          <w:b/>
          <w:bCs/>
          <w:i/>
          <w:iCs/>
          <w:color w:val="000000"/>
        </w:rPr>
        <w:t>метапредметных</w:t>
      </w:r>
      <w:proofErr w:type="spellEnd"/>
      <w:r w:rsidRPr="00F77507">
        <w:rPr>
          <w:b/>
          <w:bCs/>
          <w:i/>
          <w:iCs/>
          <w:color w:val="000000"/>
        </w:rPr>
        <w:t> </w:t>
      </w:r>
      <w:r w:rsidRPr="00F77507">
        <w:rPr>
          <w:color w:val="000000"/>
        </w:rPr>
        <w:t>и </w:t>
      </w:r>
      <w:r w:rsidRPr="00F77507">
        <w:rPr>
          <w:b/>
          <w:bCs/>
          <w:i/>
          <w:iCs/>
          <w:color w:val="000000"/>
        </w:rPr>
        <w:t>предметных</w:t>
      </w:r>
      <w:r w:rsidRPr="00F77507">
        <w:rPr>
          <w:color w:val="000000"/>
        </w:rPr>
        <w:t>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Личностные</w:t>
      </w:r>
      <w:r w:rsidRPr="00F77507">
        <w:rPr>
          <w:color w:val="000000"/>
        </w:rPr>
        <w:t xml:space="preserve"> результаты </w:t>
      </w:r>
      <w:proofErr w:type="gramStart"/>
      <w:r w:rsidRPr="00F77507">
        <w:rPr>
          <w:color w:val="000000"/>
        </w:rPr>
        <w:t>обучающихся</w:t>
      </w:r>
      <w:proofErr w:type="gramEnd"/>
      <w:r w:rsidRPr="00F77507">
        <w:rPr>
          <w:color w:val="000000"/>
        </w:rPr>
        <w:t xml:space="preserve">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 w:rsidRPr="00F77507">
        <w:rPr>
          <w:color w:val="000000"/>
        </w:rPr>
        <w:t>сформированности</w:t>
      </w:r>
      <w:proofErr w:type="spellEnd"/>
      <w:r w:rsidRPr="00F77507">
        <w:rPr>
          <w:color w:val="000000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 xml:space="preserve">Оценка </w:t>
      </w:r>
      <w:proofErr w:type="spellStart"/>
      <w:r w:rsidRPr="00F77507">
        <w:rPr>
          <w:b/>
          <w:bCs/>
          <w:color w:val="000000"/>
        </w:rPr>
        <w:t>метапредметных</w:t>
      </w:r>
      <w:proofErr w:type="spellEnd"/>
      <w:r w:rsidRPr="00F77507">
        <w:rPr>
          <w:b/>
          <w:bCs/>
          <w:color w:val="000000"/>
        </w:rPr>
        <w:t xml:space="preserve"> результатов</w:t>
      </w:r>
      <w:r w:rsidRPr="00F77507">
        <w:rPr>
          <w:color w:val="000000"/>
        </w:rPr>
        <w:t xml:space="preserve"> - основным объектом оценки </w:t>
      </w:r>
      <w:proofErr w:type="spellStart"/>
      <w:r w:rsidRPr="00F77507">
        <w:rPr>
          <w:color w:val="000000"/>
        </w:rPr>
        <w:t>метапредметных</w:t>
      </w:r>
      <w:proofErr w:type="spellEnd"/>
      <w:r w:rsidRPr="00F77507">
        <w:rPr>
          <w:color w:val="000000"/>
        </w:rPr>
        <w:t xml:space="preserve"> результатов</w:t>
      </w:r>
      <w:r w:rsidRPr="00F77507">
        <w:rPr>
          <w:b/>
          <w:bCs/>
          <w:color w:val="000000"/>
        </w:rPr>
        <w:t> </w:t>
      </w:r>
      <w:r w:rsidRPr="00F77507">
        <w:rPr>
          <w:color w:val="000000"/>
        </w:rPr>
        <w:t xml:space="preserve">служит </w:t>
      </w:r>
      <w:proofErr w:type="spellStart"/>
      <w:r w:rsidRPr="00F77507">
        <w:rPr>
          <w:color w:val="000000"/>
        </w:rPr>
        <w:t>сформированность</w:t>
      </w:r>
      <w:proofErr w:type="spellEnd"/>
      <w:r w:rsidRPr="00F77507">
        <w:rPr>
          <w:color w:val="000000"/>
        </w:rPr>
        <w:t xml:space="preserve"> у </w:t>
      </w:r>
      <w:proofErr w:type="gramStart"/>
      <w:r w:rsidRPr="00F77507">
        <w:rPr>
          <w:color w:val="000000"/>
        </w:rPr>
        <w:t>обучающегося</w:t>
      </w:r>
      <w:proofErr w:type="gramEnd"/>
      <w:r w:rsidRPr="00F77507">
        <w:rPr>
          <w:color w:val="000000"/>
        </w:rPr>
        <w:t xml:space="preserve"> регулятивных, коммуникативных и познавательных универсальных учебных действий. Оценка </w:t>
      </w:r>
      <w:proofErr w:type="spellStart"/>
      <w:r w:rsidRPr="00F77507">
        <w:rPr>
          <w:color w:val="000000"/>
        </w:rPr>
        <w:t>метапредметных</w:t>
      </w:r>
      <w:proofErr w:type="spellEnd"/>
      <w:r w:rsidRPr="00F77507">
        <w:rPr>
          <w:color w:val="000000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 w:rsidRPr="00F77507">
        <w:rPr>
          <w:color w:val="000000"/>
        </w:rPr>
        <w:t>сформированности</w:t>
      </w:r>
      <w:proofErr w:type="spellEnd"/>
      <w:r w:rsidRPr="00F77507">
        <w:rPr>
          <w:color w:val="000000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F77507">
        <w:rPr>
          <w:color w:val="000000"/>
        </w:rPr>
        <w:t>сформированности</w:t>
      </w:r>
      <w:proofErr w:type="spellEnd"/>
      <w:r w:rsidRPr="00F77507">
        <w:rPr>
          <w:color w:val="000000"/>
        </w:rPr>
        <w:t xml:space="preserve"> ряда коммуникативных и регулятивных действий.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lastRenderedPageBreak/>
        <w:t>Оценка </w:t>
      </w:r>
      <w:r w:rsidRPr="00F77507">
        <w:rPr>
          <w:b/>
          <w:bCs/>
          <w:color w:val="000000"/>
        </w:rPr>
        <w:t>предметных результатов</w:t>
      </w:r>
      <w:r w:rsidRPr="00F77507">
        <w:rPr>
          <w:color w:val="000000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При оценивании учебных достижений учеников </w:t>
      </w:r>
      <w:r w:rsidRPr="00F77507">
        <w:rPr>
          <w:i/>
          <w:iCs/>
          <w:color w:val="000000"/>
        </w:rPr>
        <w:t>основной группы </w:t>
      </w:r>
      <w:r w:rsidRPr="00F77507">
        <w:rPr>
          <w:color w:val="000000"/>
        </w:rPr>
        <w:t>за показателем учебного двигательного действия</w:t>
      </w:r>
      <w:r w:rsidRPr="00F77507">
        <w:rPr>
          <w:b/>
          <w:bCs/>
          <w:color w:val="000000"/>
        </w:rPr>
        <w:t> </w:t>
      </w:r>
      <w:r w:rsidRPr="00F77507">
        <w:rPr>
          <w:i/>
          <w:iCs/>
          <w:color w:val="000000"/>
        </w:rPr>
        <w:t>(норматива) </w:t>
      </w:r>
      <w:r w:rsidRPr="00F77507">
        <w:rPr>
          <w:color w:val="000000"/>
          <w:u w:val="single"/>
        </w:rPr>
        <w:t>определяют</w:t>
      </w:r>
      <w:r w:rsidRPr="00F77507">
        <w:rPr>
          <w:color w:val="000000"/>
        </w:rPr>
        <w:t> </w:t>
      </w:r>
      <w:r w:rsidRPr="00F77507">
        <w:rPr>
          <w:i/>
          <w:iCs/>
          <w:color w:val="000000"/>
        </w:rPr>
        <w:t>уровень учебных достижений </w:t>
      </w:r>
      <w:r w:rsidRPr="00F77507">
        <w:rPr>
          <w:color w:val="000000"/>
        </w:rPr>
        <w:t>(низкий, средний, достаточный, высокий), а затем по </w:t>
      </w:r>
      <w:r w:rsidRPr="00F77507">
        <w:rPr>
          <w:b/>
          <w:bCs/>
          <w:color w:val="000000"/>
        </w:rPr>
        <w:t>техническим показателям </w:t>
      </w:r>
      <w:r w:rsidRPr="00F77507">
        <w:rPr>
          <w:i/>
          <w:iCs/>
          <w:color w:val="000000"/>
        </w:rPr>
        <w:t>выполнения двигательного действия </w:t>
      </w:r>
      <w:r w:rsidRPr="00F77507">
        <w:rPr>
          <w:color w:val="000000"/>
        </w:rPr>
        <w:t>и </w:t>
      </w:r>
      <w:r w:rsidRPr="00F77507">
        <w:rPr>
          <w:b/>
          <w:bCs/>
          <w:color w:val="000000"/>
        </w:rPr>
        <w:t>теоретическим знаниям </w:t>
      </w:r>
      <w:r w:rsidRPr="00F77507">
        <w:rPr>
          <w:color w:val="000000"/>
        </w:rPr>
        <w:t>выставляют оценку.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Примеры методов оценивания: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Тест.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Экспресс-опрос (фронтальный).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Расширенный опрос.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Игровые методы оценивания.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Контрольное упражнение.</w:t>
      </w:r>
    </w:p>
    <w:p w:rsidR="00F77507" w:rsidRPr="00F77507" w:rsidRDefault="00F77507" w:rsidP="00F7750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ГТО</w:t>
      </w:r>
    </w:p>
    <w:p w:rsidR="00F77507" w:rsidRPr="00F77507" w:rsidRDefault="00F77507" w:rsidP="00940E55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Самооценка.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На уроках физической культуры оцениваются: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- физическая подготовленность,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- практические умения и навыки,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- теоретические знания,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- навыки организации физкультурно-оздоровительной деятельности,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 xml:space="preserve"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</w:t>
      </w:r>
      <w:r w:rsidRPr="00F77507">
        <w:rPr>
          <w:color w:val="000000"/>
        </w:rPr>
        <w:lastRenderedPageBreak/>
        <w:t>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color w:val="000000"/>
        </w:rPr>
        <w:t>Для оценки  достижений учащихся использую методы </w:t>
      </w:r>
      <w:r w:rsidRPr="00F77507">
        <w:rPr>
          <w:i/>
          <w:iCs/>
          <w:color w:val="000000"/>
        </w:rPr>
        <w:t>наблюдения, опроса, практического выполнения</w:t>
      </w:r>
      <w:r w:rsidRPr="00F77507">
        <w:rPr>
          <w:color w:val="000000"/>
        </w:rPr>
        <w:t> упражнений индивидуально или фронтально в любое время урока.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F77507" w:rsidRPr="00F77507" w:rsidTr="00C10B86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F77507" w:rsidRPr="00F77507" w:rsidTr="00C10B86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F77507" w:rsidRPr="00F77507" w:rsidTr="00C10B86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F77507" w:rsidRPr="00F77507" w:rsidTr="00C10B86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F77507">
              <w:rPr>
                <w:color w:val="000000"/>
              </w:rPr>
              <w:t>Обучающийся</w:t>
            </w:r>
            <w:proofErr w:type="gramEnd"/>
            <w:r w:rsidRPr="00F77507">
              <w:rPr>
                <w:color w:val="000000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C10B86" w:rsidRDefault="00C10B86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C10B86" w:rsidRPr="00F77507" w:rsidRDefault="00C10B86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lastRenderedPageBreak/>
        <w:t>2. Для письменных ответов определяются следующие критерии отметок</w:t>
      </w:r>
    </w:p>
    <w:tbl>
      <w:tblPr>
        <w:tblW w:w="15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3262"/>
        <w:gridCol w:w="9268"/>
      </w:tblGrid>
      <w:tr w:rsidR="00F77507" w:rsidRPr="00F77507" w:rsidTr="00C10B86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692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Работа выполнена полностью без ошибок и недочетов.</w:t>
            </w:r>
          </w:p>
        </w:tc>
      </w:tr>
      <w:tr w:rsidR="00F77507" w:rsidRPr="00F77507" w:rsidTr="00C10B86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F77507" w:rsidRPr="00F77507" w:rsidTr="00C10B86">
        <w:trPr>
          <w:trHeight w:val="1805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F77507">
              <w:rPr>
                <w:color w:val="000000"/>
              </w:rPr>
              <w:t>Обучающийся</w:t>
            </w:r>
            <w:proofErr w:type="gramEnd"/>
            <w:r w:rsidRPr="00F77507">
              <w:rPr>
                <w:color w:val="000000"/>
              </w:rPr>
      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F77507" w:rsidRPr="00F77507" w:rsidTr="00C10B86">
        <w:trPr>
          <w:trHeight w:val="978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956"/>
      </w:tblGrid>
      <w:tr w:rsidR="00F77507" w:rsidRPr="00F77507" w:rsidTr="00C10B86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206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F77507">
              <w:rPr>
                <w:color w:val="000000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</w:t>
            </w:r>
            <w:r w:rsidRPr="00F77507">
              <w:rPr>
                <w:color w:val="000000"/>
              </w:rPr>
              <w:lastRenderedPageBreak/>
              <w:t>выполняется, и продемонстрировать</w:t>
            </w:r>
            <w:proofErr w:type="gramEnd"/>
          </w:p>
        </w:tc>
      </w:tr>
      <w:tr w:rsidR="00F77507" w:rsidRPr="00F77507" w:rsidTr="00C10B86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F77507" w:rsidRPr="00F77507" w:rsidTr="00C10B86">
        <w:trPr>
          <w:trHeight w:val="179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F77507" w:rsidRPr="00F77507" w:rsidTr="00C10B86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F77507" w:rsidRPr="00F77507" w:rsidTr="00C10B86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F77507" w:rsidRPr="00F77507" w:rsidTr="00C10B86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F77507" w:rsidRPr="00F77507" w:rsidTr="00C10B86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F77507" w:rsidRPr="00F77507" w:rsidTr="00C10B86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Учащийся не может выполнить самостоятельно ни один из пунктов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F77507" w:rsidRPr="00F77507" w:rsidTr="00C10B86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95-100 %</w:t>
            </w:r>
          </w:p>
        </w:tc>
      </w:tr>
      <w:tr w:rsidR="00F77507" w:rsidRPr="00F77507" w:rsidTr="00C10B86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75-94 %</w:t>
            </w:r>
          </w:p>
        </w:tc>
      </w:tr>
      <w:tr w:rsidR="00F77507" w:rsidRPr="00F77507" w:rsidTr="00C10B86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51-74 %</w:t>
            </w:r>
          </w:p>
        </w:tc>
      </w:tr>
      <w:tr w:rsidR="00F77507" w:rsidRPr="00F77507" w:rsidTr="00C10B86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0-50 %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4. Для контрольных тестов определяются следующие критерии отметок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F77507" w:rsidRPr="00F77507" w:rsidTr="00C10B86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F77507">
              <w:rPr>
                <w:color w:val="000000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</w:t>
            </w:r>
            <w:r w:rsidRPr="00F77507">
              <w:rPr>
                <w:color w:val="000000"/>
              </w:rPr>
              <w:lastRenderedPageBreak/>
              <w:t>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F77507">
              <w:rPr>
                <w:color w:val="000000"/>
              </w:rPr>
              <w:t xml:space="preserve"> уверенно выполняет учебный норматив</w:t>
            </w:r>
          </w:p>
        </w:tc>
      </w:tr>
      <w:tr w:rsidR="00F77507" w:rsidRPr="00F77507" w:rsidTr="00C10B86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F77507" w:rsidRPr="00F77507" w:rsidTr="00C10B86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F77507" w:rsidRPr="00F77507" w:rsidTr="00C10B86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F77507" w:rsidRPr="00F77507" w:rsidTr="00C10B86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C10B86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95-100 %</w:t>
            </w:r>
          </w:p>
        </w:tc>
      </w:tr>
      <w:tr w:rsidR="00F77507" w:rsidRPr="00F77507" w:rsidTr="00C10B86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75-94 %</w:t>
            </w:r>
          </w:p>
        </w:tc>
      </w:tr>
      <w:tr w:rsidR="00F77507" w:rsidRPr="00F77507" w:rsidTr="00C10B86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51-74 %</w:t>
            </w:r>
          </w:p>
        </w:tc>
      </w:tr>
      <w:tr w:rsidR="00F77507" w:rsidRPr="00F77507" w:rsidTr="00C10B86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0-50 %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lastRenderedPageBreak/>
        <w:t>5. Для оценивания выступления обучающегося с компьютерной презентацией определяются следующие критерии отметок</w:t>
      </w: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F77507" w:rsidRPr="00F77507" w:rsidTr="00A325A8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A325A8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Работа полностью завершена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Грамотно используется спортивная терминология.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Везде, где возможно выбирается более эффективный и/или сложный процесс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Имеются постоянные элементы дизайна.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Все параметры шрифта хорошо подобраны (текст хорошо читается)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Нет ошибок: ни грамматических, ни синтаксических</w:t>
            </w:r>
          </w:p>
        </w:tc>
      </w:tr>
      <w:tr w:rsidR="00F77507" w:rsidRPr="00F77507" w:rsidTr="00A325A8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Почти полностью сделаны наиболее важные компоненты работы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Дизайн присутствует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Имеются постоянные элементы дизайна. Дизайн соответствует содержанию.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Параметры шрифта подобраны. Шрифт читаем.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Минимальное количество ошибок</w:t>
            </w:r>
          </w:p>
        </w:tc>
      </w:tr>
      <w:tr w:rsidR="00F77507" w:rsidRPr="00F77507" w:rsidTr="00A325A8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Почти полностью сделаны наиболее важные компоненты работы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Работа демонстрирует понимание основных моментов, хотя некоторые детали не уточняются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Ученик в большинстве случаев предлагает собственную интерпретацию или развитие темы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Дизайн присутствует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Имеются постоянные элементы дизайна.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Параметры шрифта подобраны. Шрифт читаем.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Минимальное количество ошибок</w:t>
            </w:r>
          </w:p>
        </w:tc>
      </w:tr>
      <w:tr w:rsidR="00F77507" w:rsidRPr="00F77507" w:rsidTr="00A325A8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Работа сделана фрагментарно и с помощью учителя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Работа демонстрирует минимальное понимание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Ученик может работать только под руководством учителя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Дизайн не ясен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Параметры не подобраны. Делают те</w:t>
            </w:r>
            <w:proofErr w:type="gramStart"/>
            <w:r w:rsidRPr="00F77507">
              <w:rPr>
                <w:color w:val="000000"/>
              </w:rPr>
              <w:t>кст тр</w:t>
            </w:r>
            <w:proofErr w:type="gramEnd"/>
            <w:r w:rsidRPr="00F77507">
              <w:rPr>
                <w:color w:val="000000"/>
              </w:rPr>
              <w:t>удночитаемым.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• Много ошибок, делающих материал трудночитаемым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7556F" w:rsidRDefault="0007556F" w:rsidP="00F7750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07556F" w:rsidRDefault="0007556F" w:rsidP="00F7750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t>6. Для оценивания выступления обучающегося с докладом (</w:t>
      </w:r>
      <w:proofErr w:type="spellStart"/>
      <w:r w:rsidRPr="00F77507">
        <w:rPr>
          <w:b/>
          <w:bCs/>
          <w:color w:val="000000"/>
        </w:rPr>
        <w:t>рефератором</w:t>
      </w:r>
      <w:proofErr w:type="spellEnd"/>
      <w:r w:rsidRPr="00F77507">
        <w:rPr>
          <w:b/>
          <w:bCs/>
          <w:color w:val="000000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F77507" w:rsidRPr="00F77507" w:rsidTr="00A325A8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A325A8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 w:rsidRPr="00F77507">
              <w:rPr>
                <w:color w:val="000000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F77507">
              <w:rPr>
                <w:color w:val="000000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F77507">
              <w:rPr>
                <w:color w:val="000000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F77507" w:rsidRPr="00F77507" w:rsidTr="00A325A8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Допускаются:</w:t>
            </w:r>
            <w:r w:rsidRPr="00F77507">
              <w:rPr>
                <w:color w:val="000000"/>
              </w:rPr>
              <w:br/>
              <w:t>1. замечания по оформлению реферата;</w:t>
            </w:r>
            <w:r w:rsidRPr="00F77507">
              <w:rPr>
                <w:color w:val="000000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F77507" w:rsidRPr="00F77507" w:rsidTr="00A325A8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Замечания:</w:t>
            </w:r>
            <w:r w:rsidRPr="00F77507">
              <w:rPr>
                <w:color w:val="000000"/>
              </w:rPr>
              <w:br/>
              <w:t>1. тема реферата раскрыта недостаточно полно;</w:t>
            </w:r>
            <w:r w:rsidRPr="00F77507">
              <w:rPr>
                <w:color w:val="000000"/>
              </w:rPr>
              <w:br/>
              <w:t>2. затруднения в изложении, аргументировании.</w:t>
            </w:r>
          </w:p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3. отсутствие презентации.</w:t>
            </w:r>
          </w:p>
        </w:tc>
      </w:tr>
      <w:tr w:rsidR="00F77507" w:rsidRPr="00F77507" w:rsidTr="00A325A8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Отсутствие всех вышеперечисленных требований.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F77507" w:rsidRPr="00F77507" w:rsidRDefault="00F77507" w:rsidP="002D4503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7507">
        <w:rPr>
          <w:b/>
          <w:bCs/>
          <w:color w:val="000000"/>
        </w:rPr>
        <w:lastRenderedPageBreak/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F77507" w:rsidRPr="00F77507" w:rsidTr="00A325A8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A325A8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F77507">
              <w:rPr>
                <w:color w:val="000000"/>
              </w:rPr>
              <w:t>обучения по</w:t>
            </w:r>
            <w:proofErr w:type="gramEnd"/>
            <w:r w:rsidRPr="00F77507">
              <w:rPr>
                <w:color w:val="000000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F77507" w:rsidRPr="00F77507" w:rsidTr="00A325A8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F77507" w:rsidRPr="00F77507" w:rsidTr="00A325A8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F77507" w:rsidRPr="00F77507" w:rsidTr="00A325A8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F77507" w:rsidRPr="00F77507" w:rsidRDefault="00F77507" w:rsidP="00F7750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5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7563"/>
        <w:gridCol w:w="4746"/>
      </w:tblGrid>
      <w:tr w:rsidR="00F77507" w:rsidRPr="00F77507" w:rsidTr="00A325A8">
        <w:trPr>
          <w:trHeight w:val="984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Уровни усвоения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Отметка по пятибалльной шкале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Показатели выполнения</w:t>
            </w:r>
          </w:p>
        </w:tc>
      </w:tr>
      <w:tr w:rsidR="00F77507" w:rsidRPr="00F77507" w:rsidTr="00A325A8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Высокий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«5»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95-100 %</w:t>
            </w:r>
          </w:p>
        </w:tc>
      </w:tr>
      <w:tr w:rsidR="00F77507" w:rsidRPr="00F77507" w:rsidTr="00A325A8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«4»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75-94 %</w:t>
            </w:r>
          </w:p>
        </w:tc>
      </w:tr>
      <w:tr w:rsidR="00F77507" w:rsidRPr="00F77507" w:rsidTr="00A325A8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Базовый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«3»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51-74 %</w:t>
            </w:r>
          </w:p>
        </w:tc>
      </w:tr>
      <w:tr w:rsidR="00F77507" w:rsidRPr="00F77507" w:rsidTr="00A325A8">
        <w:trPr>
          <w:trHeight w:val="432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Пониженный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77507">
              <w:rPr>
                <w:color w:val="000000"/>
              </w:rPr>
              <w:t>«2»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07" w:rsidRPr="00F77507" w:rsidRDefault="00F77507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77507">
              <w:rPr>
                <w:color w:val="000000"/>
              </w:rPr>
              <w:t>0-50 %</w:t>
            </w:r>
          </w:p>
        </w:tc>
      </w:tr>
    </w:tbl>
    <w:p w:rsidR="008F4A77" w:rsidRPr="00F77507" w:rsidRDefault="008F4A77" w:rsidP="00A325A8">
      <w:pPr>
        <w:autoSpaceDE w:val="0"/>
        <w:autoSpaceDN w:val="0"/>
        <w:adjustRightInd w:val="0"/>
        <w:rPr>
          <w:b/>
          <w:bCs/>
        </w:rPr>
      </w:pPr>
    </w:p>
    <w:p w:rsidR="001A0F4C" w:rsidRDefault="001A0F4C" w:rsidP="00F77507">
      <w:pPr>
        <w:suppressAutoHyphens/>
        <w:autoSpaceDE w:val="0"/>
        <w:spacing w:line="276" w:lineRule="auto"/>
        <w:ind w:firstLine="570"/>
        <w:jc w:val="center"/>
        <w:rPr>
          <w:b/>
          <w:bCs/>
          <w:color w:val="000000"/>
          <w:lang w:eastAsia="zh-CN"/>
        </w:rPr>
      </w:pPr>
    </w:p>
    <w:p w:rsidR="001A0F4C" w:rsidRDefault="001A0F4C" w:rsidP="00F77507">
      <w:pPr>
        <w:suppressAutoHyphens/>
        <w:autoSpaceDE w:val="0"/>
        <w:spacing w:line="276" w:lineRule="auto"/>
        <w:ind w:firstLine="570"/>
        <w:jc w:val="center"/>
        <w:rPr>
          <w:b/>
          <w:bCs/>
          <w:color w:val="000000"/>
          <w:lang w:eastAsia="zh-CN"/>
        </w:rPr>
      </w:pPr>
    </w:p>
    <w:p w:rsidR="00F77507" w:rsidRPr="00F77507" w:rsidRDefault="00F77507" w:rsidP="00F77507">
      <w:pPr>
        <w:suppressAutoHyphens/>
        <w:autoSpaceDE w:val="0"/>
        <w:spacing w:line="276" w:lineRule="auto"/>
        <w:ind w:firstLine="570"/>
        <w:jc w:val="center"/>
        <w:rPr>
          <w:color w:val="000000"/>
          <w:lang w:eastAsia="zh-CN"/>
        </w:rPr>
      </w:pPr>
      <w:r w:rsidRPr="00F77507">
        <w:rPr>
          <w:b/>
          <w:bCs/>
          <w:color w:val="000000"/>
          <w:lang w:eastAsia="zh-CN"/>
        </w:rPr>
        <w:t>Учебн</w:t>
      </w:r>
      <w:proofErr w:type="gramStart"/>
      <w:r w:rsidRPr="00F77507">
        <w:rPr>
          <w:b/>
          <w:bCs/>
          <w:color w:val="000000"/>
          <w:lang w:eastAsia="zh-CN"/>
        </w:rPr>
        <w:t>о-</w:t>
      </w:r>
      <w:proofErr w:type="gramEnd"/>
      <w:r w:rsidRPr="00F77507">
        <w:rPr>
          <w:b/>
          <w:bCs/>
          <w:color w:val="000000"/>
          <w:lang w:eastAsia="zh-CN"/>
        </w:rPr>
        <w:t xml:space="preserve"> методическое обеспечение образовательной деятельности</w:t>
      </w:r>
    </w:p>
    <w:p w:rsidR="00F77507" w:rsidRPr="00F77507" w:rsidRDefault="00F77507" w:rsidP="00F77507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77507">
        <w:rPr>
          <w:lang w:eastAsia="zh-CN"/>
        </w:rPr>
        <w:t xml:space="preserve">Лях В.И., </w:t>
      </w:r>
      <w:proofErr w:type="spellStart"/>
      <w:r w:rsidRPr="00F77507">
        <w:rPr>
          <w:lang w:eastAsia="zh-CN"/>
        </w:rPr>
        <w:t>Зданевич</w:t>
      </w:r>
      <w:proofErr w:type="spellEnd"/>
      <w:r w:rsidRPr="00F77507">
        <w:rPr>
          <w:lang w:eastAsia="zh-CN"/>
        </w:rPr>
        <w:t xml:space="preserve"> А.А. Комплексная программа физического воспитания – М.: Просвещение, 2011г.</w:t>
      </w:r>
    </w:p>
    <w:p w:rsidR="00F77507" w:rsidRPr="00F77507" w:rsidRDefault="00F77507" w:rsidP="00F77507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77507">
        <w:rPr>
          <w:lang w:eastAsia="zh-CN"/>
        </w:rPr>
        <w:t xml:space="preserve"> Матвеев А.П., </w:t>
      </w:r>
      <w:r w:rsidRPr="00F77507">
        <w:rPr>
          <w:bCs/>
          <w:lang w:eastAsia="zh-CN"/>
        </w:rPr>
        <w:t>Примерная программа  по физической культуре для учащихся основной  школы</w:t>
      </w:r>
      <w:r w:rsidRPr="00F77507">
        <w:rPr>
          <w:lang w:eastAsia="zh-CN"/>
        </w:rPr>
        <w:t xml:space="preserve"> – М., 2010</w:t>
      </w:r>
    </w:p>
    <w:p w:rsidR="00F77507" w:rsidRPr="00F77507" w:rsidRDefault="00F77507" w:rsidP="00F77507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F77507">
        <w:rPr>
          <w:lang w:eastAsia="zh-CN"/>
        </w:rPr>
        <w:t>Должиков</w:t>
      </w:r>
      <w:proofErr w:type="spellEnd"/>
      <w:r w:rsidRPr="00F77507">
        <w:rPr>
          <w:lang w:eastAsia="zh-CN"/>
        </w:rPr>
        <w:t xml:space="preserve"> И.И. Физическая культура: пособие для учителей – М.: Айрис пресс, 2009.</w:t>
      </w:r>
    </w:p>
    <w:p w:rsidR="00F77507" w:rsidRPr="00F77507" w:rsidRDefault="00F77507" w:rsidP="00F77507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F77507">
        <w:rPr>
          <w:lang w:eastAsia="zh-CN"/>
        </w:rPr>
        <w:t>Должиков</w:t>
      </w:r>
      <w:proofErr w:type="spellEnd"/>
      <w:r w:rsidRPr="00F77507">
        <w:rPr>
          <w:lang w:eastAsia="zh-CN"/>
        </w:rPr>
        <w:t xml:space="preserve"> И.И. Планирование содержания уроков физической культуры 1 – 11 классы // Физическая культура в школе, </w:t>
      </w:r>
      <w:r w:rsidR="001A0F4C">
        <w:rPr>
          <w:lang w:eastAsia="zh-CN"/>
        </w:rPr>
        <w:t xml:space="preserve">                                                  </w:t>
      </w:r>
      <w:r w:rsidRPr="00F77507">
        <w:rPr>
          <w:lang w:eastAsia="zh-CN"/>
        </w:rPr>
        <w:t>2009г. – №4. – С. 1-103.</w:t>
      </w:r>
    </w:p>
    <w:p w:rsidR="00F77507" w:rsidRPr="00F77507" w:rsidRDefault="00F77507" w:rsidP="00F77507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77507">
        <w:rPr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F77507" w:rsidRPr="00F77507" w:rsidRDefault="00F77507" w:rsidP="00F77507">
      <w:pPr>
        <w:suppressAutoHyphens/>
        <w:rPr>
          <w:lang w:eastAsia="zh-CN"/>
        </w:rPr>
      </w:pPr>
    </w:p>
    <w:p w:rsidR="008F4A77" w:rsidRPr="00F77507" w:rsidRDefault="008F4A77" w:rsidP="007E1206">
      <w:pPr>
        <w:autoSpaceDE w:val="0"/>
        <w:autoSpaceDN w:val="0"/>
        <w:adjustRightInd w:val="0"/>
        <w:jc w:val="center"/>
        <w:rPr>
          <w:b/>
          <w:bCs/>
        </w:rPr>
      </w:pPr>
    </w:p>
    <w:p w:rsidR="008F4A77" w:rsidRPr="00F77507" w:rsidRDefault="008F4A77" w:rsidP="007E1206">
      <w:pPr>
        <w:autoSpaceDE w:val="0"/>
        <w:autoSpaceDN w:val="0"/>
        <w:adjustRightInd w:val="0"/>
        <w:jc w:val="center"/>
        <w:rPr>
          <w:b/>
          <w:bCs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F4A77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77507" w:rsidRDefault="00F77507" w:rsidP="001A0F4C">
      <w:pPr>
        <w:autoSpaceDE w:val="0"/>
        <w:autoSpaceDN w:val="0"/>
        <w:adjustRightInd w:val="0"/>
        <w:rPr>
          <w:b/>
          <w:bCs/>
          <w:sz w:val="28"/>
        </w:rPr>
      </w:pPr>
    </w:p>
    <w:p w:rsidR="000F0DC1" w:rsidRDefault="000F0DC1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914C4" w:rsidRPr="00544188" w:rsidRDefault="008F4A77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lastRenderedPageBreak/>
        <w:t>КАЛЕНДАРНО-</w:t>
      </w:r>
      <w:r w:rsidR="000914C4" w:rsidRPr="00544188">
        <w:rPr>
          <w:b/>
          <w:bCs/>
          <w:sz w:val="28"/>
        </w:rPr>
        <w:t>ТЕМАТИЧЕСКОЕ ПЛАНИРОВАНИЕ</w:t>
      </w:r>
    </w:p>
    <w:p w:rsidR="000914C4" w:rsidRPr="00544188" w:rsidRDefault="000914C4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Pr="00544188">
        <w:rPr>
          <w:b/>
          <w:bCs/>
          <w:sz w:val="28"/>
        </w:rPr>
        <w:t xml:space="preserve"> класс</w:t>
      </w:r>
    </w:p>
    <w:tbl>
      <w:tblPr>
        <w:tblW w:w="22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1"/>
        <w:gridCol w:w="1370"/>
        <w:gridCol w:w="48"/>
        <w:gridCol w:w="5620"/>
        <w:gridCol w:w="51"/>
        <w:gridCol w:w="2926"/>
        <w:gridCol w:w="50"/>
        <w:gridCol w:w="2271"/>
        <w:gridCol w:w="236"/>
        <w:gridCol w:w="2054"/>
        <w:gridCol w:w="1884"/>
        <w:gridCol w:w="170"/>
        <w:gridCol w:w="2054"/>
      </w:tblGrid>
      <w:tr w:rsidR="000914C4" w:rsidRPr="00544188" w:rsidTr="002D4503">
        <w:trPr>
          <w:gridAfter w:val="5"/>
          <w:wAfter w:w="6398" w:type="dxa"/>
          <w:trHeight w:val="811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8" w:type="dxa"/>
            <w:gridSpan w:val="2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>Содержание:</w:t>
            </w:r>
          </w:p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2"/>
                <w:szCs w:val="22"/>
              </w:rPr>
              <w:t>Элементы содержания</w:t>
            </w: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</w:tr>
      <w:tr w:rsidR="000914C4" w:rsidRPr="00544188" w:rsidTr="002D4503">
        <w:trPr>
          <w:gridAfter w:val="5"/>
          <w:wAfter w:w="6398" w:type="dxa"/>
          <w:trHeight w:val="315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>Основы знаний по ФК (1 ч)    Легкая атлетика (11 ч)</w:t>
            </w:r>
          </w:p>
        </w:tc>
      </w:tr>
      <w:tr w:rsidR="000914C4" w:rsidRPr="00544188" w:rsidTr="002D4503">
        <w:trPr>
          <w:gridAfter w:val="5"/>
          <w:wAfter w:w="6398" w:type="dxa"/>
          <w:trHeight w:val="751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0914C4" w:rsidRPr="0005046B" w:rsidRDefault="000914C4" w:rsidP="007E1206">
            <w:r w:rsidRPr="0005046B">
              <w:rPr>
                <w:bCs/>
                <w:sz w:val="22"/>
                <w:szCs w:val="22"/>
              </w:rPr>
              <w:t>Содержание занятий по ФК на учебный год Вводный инструктаж по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Т</w:t>
            </w:r>
            <w:proofErr w:type="gramEnd"/>
            <w:r w:rsidRPr="0005046B">
              <w:rPr>
                <w:bCs/>
                <w:sz w:val="22"/>
                <w:szCs w:val="22"/>
              </w:rPr>
              <w:t>/Б по легкой атлетике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01.09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046B">
                <w:rPr>
                  <w:sz w:val="22"/>
                  <w:szCs w:val="22"/>
                </w:rPr>
                <w:t>100 м</w:t>
              </w:r>
            </w:smartTag>
            <w:r w:rsidRPr="0005046B">
              <w:rPr>
                <w:sz w:val="22"/>
                <w:szCs w:val="22"/>
              </w:rPr>
              <w:t xml:space="preserve"> с низкого старта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совершать прыжок в длину после быстрого разбега с 13–15 беговых шагов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мяч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на дальность с разбега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гранату из различных положений на дальность и в цель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2977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5046B">
                <w:rPr>
                  <w:sz w:val="22"/>
                  <w:szCs w:val="22"/>
                </w:rPr>
                <w:t>40 м</w:t>
              </w:r>
            </w:smartTag>
            <w:r w:rsidRPr="0005046B"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Финиширование.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046B">
                <w:rPr>
                  <w:sz w:val="22"/>
                  <w:szCs w:val="22"/>
                </w:rPr>
                <w:t>100 м</w:t>
              </w:r>
            </w:smartTag>
            <w:r w:rsidRPr="0005046B">
              <w:rPr>
                <w:sz w:val="22"/>
                <w:szCs w:val="22"/>
              </w:rPr>
              <w:t>. Развитие скоростных способностей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>Челночный бег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52" w:lineRule="auto"/>
            </w:pPr>
            <w:r w:rsidRPr="0005046B">
              <w:rPr>
                <w:sz w:val="22"/>
                <w:szCs w:val="22"/>
              </w:rPr>
              <w:t xml:space="preserve">Прыжок в длину на результат.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</w:pPr>
            <w:r w:rsidRPr="0005046B">
              <w:rPr>
                <w:sz w:val="22"/>
                <w:szCs w:val="22"/>
              </w:rPr>
              <w:t>Метание мяча на дальность с 5–6 беговых шагов. Биохимическая основа метания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</w:pPr>
            <w:r w:rsidRPr="0005046B">
              <w:rPr>
                <w:sz w:val="22"/>
                <w:szCs w:val="22"/>
              </w:rPr>
              <w:t>Метание гранаты из различных положений. Соревнования по легкой атлетике, рекорды</w:t>
            </w:r>
          </w:p>
          <w:p w:rsidR="000914C4" w:rsidRPr="0005046B" w:rsidRDefault="002D4503" w:rsidP="00DE467E">
            <w:r>
              <w:rPr>
                <w:sz w:val="22"/>
                <w:szCs w:val="22"/>
              </w:rPr>
              <w:t xml:space="preserve">Метание гранаты </w:t>
            </w:r>
            <w:r w:rsidR="000914C4" w:rsidRPr="0005046B">
              <w:rPr>
                <w:sz w:val="22"/>
                <w:szCs w:val="22"/>
              </w:rPr>
              <w:t xml:space="preserve">дальность дистанции 70–80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318" w:type="dxa"/>
            <w:gridSpan w:val="2"/>
            <w:vMerge w:val="restart"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выполнения команд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DE467E">
            <w:r w:rsidRPr="0005046B">
              <w:rPr>
                <w:sz w:val="22"/>
                <w:szCs w:val="22"/>
              </w:rPr>
              <w:t>Контроль над правильностью выполнения</w:t>
            </w: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Низкий старт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05046B">
              <w:rPr>
                <w:bCs/>
                <w:sz w:val="22"/>
                <w:szCs w:val="22"/>
              </w:rPr>
              <w:t xml:space="preserve"> Стартовый разгон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02.09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РДК – быстроты. СУ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03.09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511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Поднимание туловища за 30с</w:t>
            </w:r>
          </w:p>
          <w:p w:rsidR="000914C4" w:rsidRPr="0005046B" w:rsidRDefault="004F0D1B" w:rsidP="00DE467E">
            <w:r>
              <w:rPr>
                <w:bCs/>
                <w:sz w:val="22"/>
                <w:szCs w:val="22"/>
              </w:rPr>
              <w:t xml:space="preserve">Наклоны из </w:t>
            </w:r>
            <w:proofErr w:type="gramStart"/>
            <w:r>
              <w:rPr>
                <w:bCs/>
                <w:sz w:val="22"/>
                <w:szCs w:val="22"/>
              </w:rPr>
              <w:t>положения</w:t>
            </w:r>
            <w:proofErr w:type="gramEnd"/>
            <w:r>
              <w:rPr>
                <w:bCs/>
                <w:sz w:val="22"/>
                <w:szCs w:val="22"/>
              </w:rPr>
              <w:t xml:space="preserve"> стоя</w:t>
            </w:r>
            <w:r w:rsidR="000914C4" w:rsidRPr="0005046B">
              <w:rPr>
                <w:bCs/>
                <w:sz w:val="22"/>
                <w:szCs w:val="22"/>
              </w:rPr>
              <w:t xml:space="preserve"> (гибкость)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08.09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751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Прыжки в длину с места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Подтягивание (м);  сгибание рук в упоре лежа (д)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09.09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Низкий старт - 100м</w:t>
            </w:r>
            <w:proofErr w:type="gramStart"/>
            <w:r w:rsidRPr="0005046B">
              <w:rPr>
                <w:bCs/>
                <w:sz w:val="22"/>
                <w:szCs w:val="22"/>
              </w:rPr>
              <w:t>.Р</w:t>
            </w:r>
            <w:proofErr w:type="gramEnd"/>
            <w:r w:rsidRPr="0005046B">
              <w:rPr>
                <w:bCs/>
                <w:sz w:val="22"/>
                <w:szCs w:val="22"/>
              </w:rPr>
              <w:t>ДК – сила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10.09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496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Метание гранаты 500х700 г</w:t>
            </w:r>
          </w:p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Эстафетный бег 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15.09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511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8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30м СУВ.  Прыжок в длину с разбега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16.09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Бег 100м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914C4" w:rsidRPr="0005046B" w:rsidRDefault="00B96F10" w:rsidP="0005046B">
            <w:pPr>
              <w:jc w:val="center"/>
            </w:pPr>
            <w:r>
              <w:t>17.09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496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</w:tcPr>
          <w:p w:rsidR="000914C4" w:rsidRPr="0005046B" w:rsidRDefault="002D4503" w:rsidP="00DE467E">
            <w:r>
              <w:rPr>
                <w:bCs/>
                <w:sz w:val="22"/>
                <w:szCs w:val="22"/>
              </w:rPr>
              <w:t xml:space="preserve">Прыжок в длину с </w:t>
            </w:r>
            <w:proofErr w:type="spellStart"/>
            <w:r>
              <w:rPr>
                <w:bCs/>
                <w:sz w:val="22"/>
                <w:szCs w:val="22"/>
              </w:rPr>
              <w:t>разбега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0914C4" w:rsidRPr="0005046B">
              <w:rPr>
                <w:bCs/>
                <w:sz w:val="22"/>
                <w:szCs w:val="22"/>
              </w:rPr>
              <w:t>М</w:t>
            </w:r>
            <w:proofErr w:type="gramEnd"/>
            <w:r w:rsidR="000914C4" w:rsidRPr="0005046B">
              <w:rPr>
                <w:bCs/>
                <w:sz w:val="22"/>
                <w:szCs w:val="22"/>
              </w:rPr>
              <w:t>етание</w:t>
            </w:r>
            <w:proofErr w:type="spellEnd"/>
            <w:r w:rsidR="000914C4" w:rsidRPr="0005046B">
              <w:rPr>
                <w:bCs/>
                <w:sz w:val="22"/>
                <w:szCs w:val="22"/>
              </w:rPr>
              <w:t xml:space="preserve"> гранаты 500х700г 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Челночный бег 3*10м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22.09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052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12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Совершенствование техники Л/А упр.</w:t>
            </w:r>
          </w:p>
        </w:tc>
        <w:tc>
          <w:tcPr>
            <w:tcW w:w="1370" w:type="dxa"/>
          </w:tcPr>
          <w:p w:rsidR="000914C4" w:rsidRPr="0005046B" w:rsidRDefault="00B96F10" w:rsidP="0005046B">
            <w:pPr>
              <w:jc w:val="center"/>
            </w:pPr>
            <w:r>
              <w:t>23.09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right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</w:p>
        </w:tc>
      </w:tr>
      <w:tr w:rsidR="002D4503" w:rsidRPr="00544188" w:rsidTr="002D4503">
        <w:trPr>
          <w:gridAfter w:val="2"/>
          <w:wAfter w:w="2224" w:type="dxa"/>
          <w:trHeight w:val="496"/>
        </w:trPr>
        <w:tc>
          <w:tcPr>
            <w:tcW w:w="709" w:type="dxa"/>
          </w:tcPr>
          <w:p w:rsidR="002D4503" w:rsidRPr="0005046B" w:rsidRDefault="002D4503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92" w:type="dxa"/>
          </w:tcPr>
          <w:p w:rsidR="002D4503" w:rsidRPr="0005046B" w:rsidRDefault="002D4503" w:rsidP="00DE467E">
            <w:r w:rsidRPr="0005046B">
              <w:rPr>
                <w:bCs/>
                <w:sz w:val="22"/>
                <w:szCs w:val="22"/>
              </w:rPr>
              <w:t xml:space="preserve">Совершенствование ОФК через игровую деятельность. </w:t>
            </w:r>
          </w:p>
        </w:tc>
        <w:tc>
          <w:tcPr>
            <w:tcW w:w="1418" w:type="dxa"/>
            <w:gridSpan w:val="2"/>
          </w:tcPr>
          <w:p w:rsidR="002D4503" w:rsidRPr="0005046B" w:rsidRDefault="002D4503" w:rsidP="0005046B">
            <w:pPr>
              <w:jc w:val="center"/>
            </w:pPr>
            <w:r>
              <w:t>24.09</w:t>
            </w:r>
          </w:p>
        </w:tc>
        <w:tc>
          <w:tcPr>
            <w:tcW w:w="5672" w:type="dxa"/>
            <w:gridSpan w:val="2"/>
            <w:vMerge w:val="restart"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973" w:type="dxa"/>
            <w:gridSpan w:val="2"/>
            <w:vMerge w:val="restart"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417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</w:tr>
      <w:tr w:rsidR="002D4503" w:rsidRPr="00544188" w:rsidTr="002D4503">
        <w:trPr>
          <w:gridAfter w:val="2"/>
          <w:wAfter w:w="2224" w:type="dxa"/>
          <w:trHeight w:val="270"/>
        </w:trPr>
        <w:tc>
          <w:tcPr>
            <w:tcW w:w="709" w:type="dxa"/>
          </w:tcPr>
          <w:p w:rsidR="002D4503" w:rsidRPr="0005046B" w:rsidRDefault="002D4503" w:rsidP="0005046B">
            <w:pPr>
              <w:jc w:val="center"/>
            </w:pPr>
            <w:r w:rsidRPr="0005046B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</w:tcPr>
          <w:p w:rsidR="002D4503" w:rsidRPr="0005046B" w:rsidRDefault="002D4503" w:rsidP="00DE467E">
            <w:r w:rsidRPr="0005046B">
              <w:rPr>
                <w:bCs/>
                <w:sz w:val="22"/>
                <w:szCs w:val="22"/>
              </w:rPr>
              <w:t xml:space="preserve"> С\И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(д); футбол (ю)</w:t>
            </w:r>
          </w:p>
        </w:tc>
        <w:tc>
          <w:tcPr>
            <w:tcW w:w="1418" w:type="dxa"/>
            <w:gridSpan w:val="2"/>
          </w:tcPr>
          <w:p w:rsidR="002D4503" w:rsidRPr="0005046B" w:rsidRDefault="002D4503" w:rsidP="0005046B">
            <w:pPr>
              <w:jc w:val="center"/>
            </w:pPr>
            <w:r>
              <w:t>29.09</w:t>
            </w:r>
          </w:p>
        </w:tc>
        <w:tc>
          <w:tcPr>
            <w:tcW w:w="5672" w:type="dxa"/>
            <w:gridSpan w:val="2"/>
            <w:vMerge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973" w:type="dxa"/>
            <w:gridSpan w:val="2"/>
            <w:vMerge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</w:tr>
      <w:tr w:rsidR="002D4503" w:rsidRPr="00544188" w:rsidTr="002D4503">
        <w:trPr>
          <w:gridAfter w:val="2"/>
          <w:wAfter w:w="2224" w:type="dxa"/>
          <w:trHeight w:val="511"/>
        </w:trPr>
        <w:tc>
          <w:tcPr>
            <w:tcW w:w="709" w:type="dxa"/>
          </w:tcPr>
          <w:p w:rsidR="002D4503" w:rsidRPr="0005046B" w:rsidRDefault="002D4503" w:rsidP="0005046B">
            <w:pPr>
              <w:jc w:val="center"/>
            </w:pPr>
            <w:r w:rsidRPr="0005046B">
              <w:rPr>
                <w:sz w:val="22"/>
                <w:szCs w:val="22"/>
              </w:rPr>
              <w:t>15</w:t>
            </w:r>
          </w:p>
        </w:tc>
        <w:tc>
          <w:tcPr>
            <w:tcW w:w="2692" w:type="dxa"/>
          </w:tcPr>
          <w:p w:rsidR="002D4503" w:rsidRPr="0005046B" w:rsidRDefault="002D4503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 элементы волейбола (д)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(ю)</w:t>
            </w:r>
          </w:p>
        </w:tc>
        <w:tc>
          <w:tcPr>
            <w:tcW w:w="1418" w:type="dxa"/>
            <w:gridSpan w:val="2"/>
          </w:tcPr>
          <w:p w:rsidR="002D4503" w:rsidRPr="0005046B" w:rsidRDefault="002D4503" w:rsidP="0005046B">
            <w:pPr>
              <w:jc w:val="center"/>
            </w:pPr>
            <w:r>
              <w:t>30.09</w:t>
            </w:r>
          </w:p>
        </w:tc>
        <w:tc>
          <w:tcPr>
            <w:tcW w:w="5672" w:type="dxa"/>
            <w:gridSpan w:val="2"/>
            <w:vMerge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973" w:type="dxa"/>
            <w:gridSpan w:val="2"/>
            <w:vMerge/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4503" w:rsidRPr="0005046B" w:rsidRDefault="002D4503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315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 xml:space="preserve">Кроссовая подготовка (9 ч) </w:t>
            </w:r>
          </w:p>
        </w:tc>
      </w:tr>
      <w:tr w:rsidR="000914C4" w:rsidRPr="00544188" w:rsidTr="002D4503">
        <w:trPr>
          <w:gridAfter w:val="5"/>
          <w:wAfter w:w="6398" w:type="dxa"/>
          <w:trHeight w:val="270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16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Кроссовая п-ка. Т/Б на уроках. Бег по пересеченной местности .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01.10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Бег в равномерном темпе  4000х3000м БУВ. Специальные беговые упражнения. Преодоление препятствий. Спортивные игры. Развитие выносливости</w:t>
            </w:r>
            <w:proofErr w:type="gramStart"/>
            <w:r w:rsidRPr="0005046B">
              <w:rPr>
                <w:sz w:val="22"/>
                <w:szCs w:val="22"/>
              </w:rPr>
              <w:t xml:space="preserve">.. </w:t>
            </w:r>
            <w:proofErr w:type="gramEnd"/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5046B">
                <w:rPr>
                  <w:sz w:val="22"/>
                  <w:szCs w:val="22"/>
                </w:rPr>
                <w:t>3000 м</w:t>
              </w:r>
            </w:smartTag>
            <w:r w:rsidRPr="0005046B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046B">
                <w:rPr>
                  <w:sz w:val="22"/>
                  <w:szCs w:val="22"/>
                </w:rPr>
                <w:t xml:space="preserve">2000 </w:t>
              </w:r>
              <w:proofErr w:type="gramStart"/>
              <w:r w:rsidRPr="0005046B">
                <w:rPr>
                  <w:sz w:val="22"/>
                  <w:szCs w:val="22"/>
                </w:rPr>
                <w:t>м</w:t>
              </w:r>
            </w:smartTag>
            <w:r w:rsidRPr="0005046B">
              <w:rPr>
                <w:sz w:val="22"/>
                <w:szCs w:val="22"/>
              </w:rPr>
              <w:t>(</w:t>
            </w:r>
            <w:proofErr w:type="gramEnd"/>
            <w:r w:rsidRPr="0005046B">
              <w:rPr>
                <w:sz w:val="22"/>
                <w:szCs w:val="22"/>
              </w:rPr>
              <w:t xml:space="preserve">девочки). 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Контроль над правильностью выполнения.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17</w:t>
            </w:r>
          </w:p>
        </w:tc>
        <w:tc>
          <w:tcPr>
            <w:tcW w:w="2692" w:type="dxa"/>
          </w:tcPr>
          <w:p w:rsidR="000914C4" w:rsidRPr="0005046B" w:rsidRDefault="000914C4" w:rsidP="00794843">
            <w:r w:rsidRPr="0005046B">
              <w:rPr>
                <w:bCs/>
                <w:sz w:val="22"/>
                <w:szCs w:val="22"/>
              </w:rPr>
              <w:t>СУ бегуна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06.10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18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046B">
                <w:rPr>
                  <w:bCs/>
                  <w:sz w:val="22"/>
                  <w:szCs w:val="22"/>
                </w:rPr>
                <w:t>1000 м</w:t>
              </w:r>
            </w:smartTag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07.10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19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08.10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20</w:t>
            </w:r>
          </w:p>
        </w:tc>
        <w:tc>
          <w:tcPr>
            <w:tcW w:w="2692" w:type="dxa"/>
          </w:tcPr>
          <w:p w:rsidR="000914C4" w:rsidRPr="0005046B" w:rsidRDefault="000914C4" w:rsidP="0041234A">
            <w:r w:rsidRPr="0005046B">
              <w:rPr>
                <w:bCs/>
                <w:sz w:val="22"/>
                <w:szCs w:val="22"/>
              </w:rPr>
              <w:t xml:space="preserve"> Полоса препятствий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13.10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046B">
                <w:rPr>
                  <w:bCs/>
                  <w:sz w:val="22"/>
                  <w:szCs w:val="22"/>
                </w:rPr>
                <w:t>2000 м</w:t>
              </w:r>
            </w:smartTag>
            <w:r w:rsidRPr="0005046B">
              <w:rPr>
                <w:bCs/>
                <w:sz w:val="22"/>
                <w:szCs w:val="22"/>
              </w:rPr>
              <w:t xml:space="preserve"> СУВ. Тестирование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14.10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22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5046B">
                <w:rPr>
                  <w:bCs/>
                  <w:sz w:val="22"/>
                  <w:szCs w:val="22"/>
                </w:rPr>
                <w:t>3000 м</w:t>
              </w:r>
            </w:smartTag>
            <w:r w:rsidRPr="0005046B">
              <w:rPr>
                <w:bCs/>
                <w:sz w:val="22"/>
                <w:szCs w:val="22"/>
              </w:rPr>
              <w:t xml:space="preserve"> СУВ. РДК сила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15.10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23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 СУ Бегуна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20.10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24</w:t>
            </w:r>
          </w:p>
        </w:tc>
        <w:tc>
          <w:tcPr>
            <w:tcW w:w="2692" w:type="dxa"/>
          </w:tcPr>
          <w:p w:rsidR="000914C4" w:rsidRPr="0005046B" w:rsidRDefault="000914C4" w:rsidP="00DE467E">
            <w:r w:rsidRPr="0005046B">
              <w:rPr>
                <w:bCs/>
                <w:sz w:val="22"/>
                <w:szCs w:val="22"/>
              </w:rPr>
              <w:t xml:space="preserve">Чередование беговых и силовых упражнений 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21.10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Вариативная часть (3 ч)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25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С/игры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(д); футбол (м)</w:t>
            </w:r>
          </w:p>
        </w:tc>
        <w:tc>
          <w:tcPr>
            <w:tcW w:w="1418" w:type="dxa"/>
            <w:gridSpan w:val="2"/>
          </w:tcPr>
          <w:p w:rsidR="000914C4" w:rsidRPr="0005046B" w:rsidRDefault="00B96F10" w:rsidP="0005046B">
            <w:pPr>
              <w:jc w:val="center"/>
            </w:pPr>
            <w:r>
              <w:t>22.10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26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С/игры элементы волейбола (д); футбол (м)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10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27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С/игры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(м-д)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2D4503">
            <w:pPr>
              <w:jc w:val="center"/>
            </w:pPr>
            <w:r>
              <w:t>11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Гимнастика (18 ч)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28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Гимнастика с основами акробатики. Т/Б на уроках. 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12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Уметь </w:t>
            </w:r>
            <w:r w:rsidRPr="0005046B">
              <w:rPr>
                <w:sz w:val="22"/>
                <w:szCs w:val="22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выполнять стойку на голове, согнув ноги с силой;  кувырок прыжком в упор присев из </w:t>
            </w:r>
            <w:proofErr w:type="spellStart"/>
            <w:r w:rsidRPr="0005046B">
              <w:rPr>
                <w:sz w:val="22"/>
                <w:szCs w:val="22"/>
              </w:rPr>
              <w:t>полуприседа</w:t>
            </w:r>
            <w:proofErr w:type="spellEnd"/>
            <w:r w:rsidRPr="0005046B">
              <w:rPr>
                <w:sz w:val="22"/>
                <w:szCs w:val="22"/>
              </w:rPr>
              <w:t xml:space="preserve">, руки </w:t>
            </w:r>
            <w:r w:rsidRPr="0005046B">
              <w:rPr>
                <w:sz w:val="22"/>
                <w:szCs w:val="22"/>
              </w:rPr>
              <w:lastRenderedPageBreak/>
              <w:t>назад, комбинацию из акробатических элементов, страховку и помощь.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</w:p>
          <w:p w:rsidR="000914C4" w:rsidRPr="0005046B" w:rsidRDefault="000914C4" w:rsidP="0005046B">
            <w:pPr>
              <w:jc w:val="both"/>
            </w:pPr>
          </w:p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lastRenderedPageBreak/>
              <w:t>Изложение взглядов и отношений к физической культуре, к ее материальным и духовным ценностям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ОРУ с предметами. </w:t>
            </w:r>
            <w:r w:rsidRPr="0005046B">
              <w:rPr>
                <w:sz w:val="22"/>
                <w:szCs w:val="22"/>
              </w:rPr>
              <w:lastRenderedPageBreak/>
              <w:t>Эстафеты. Развитие скоростно-силовых способностей. Прикладные упражнения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  <w:r w:rsidRPr="0005046B">
              <w:rPr>
                <w:sz w:val="22"/>
                <w:szCs w:val="22"/>
              </w:rPr>
              <w:t xml:space="preserve"> (девочки). ОРУ в движении. Развитие координационных способностей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  <w:r w:rsidRPr="0005046B">
              <w:rPr>
                <w:sz w:val="22"/>
                <w:szCs w:val="22"/>
              </w:rPr>
              <w:t xml:space="preserve"> (девочки).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05046B">
              <w:rPr>
                <w:sz w:val="22"/>
                <w:szCs w:val="22"/>
              </w:rPr>
              <w:t>полушпагат</w:t>
            </w:r>
            <w:proofErr w:type="spellEnd"/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(девочки).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lastRenderedPageBreak/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5046B">
              <w:rPr>
                <w:sz w:val="22"/>
                <w:szCs w:val="22"/>
              </w:rPr>
              <w:t>Фронтальный</w:t>
            </w:r>
            <w:proofErr w:type="gramEnd"/>
            <w:r w:rsidRPr="0005046B">
              <w:rPr>
                <w:sz w:val="22"/>
                <w:szCs w:val="22"/>
              </w:rPr>
              <w:t xml:space="preserve">: выполнение комбинации 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t xml:space="preserve">из разученных </w:t>
            </w:r>
            <w:r w:rsidRPr="0005046B">
              <w:rPr>
                <w:sz w:val="22"/>
                <w:szCs w:val="22"/>
              </w:rPr>
              <w:lastRenderedPageBreak/>
              <w:t>элементов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Оценка техники выполнения </w:t>
            </w:r>
            <w:r w:rsidRPr="0005046B">
              <w:rPr>
                <w:spacing w:val="-15"/>
                <w:sz w:val="22"/>
                <w:szCs w:val="22"/>
              </w:rPr>
              <w:t xml:space="preserve">висов. 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Корректировка движений, страховка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Корректировка движений, контроль над правильностью выполнения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Выполнение правил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29</w:t>
            </w:r>
          </w:p>
        </w:tc>
        <w:tc>
          <w:tcPr>
            <w:tcW w:w="2692" w:type="dxa"/>
          </w:tcPr>
          <w:p w:rsidR="000914C4" w:rsidRPr="0005046B" w:rsidRDefault="000914C4" w:rsidP="003C017B">
            <w:r w:rsidRPr="0005046B">
              <w:rPr>
                <w:sz w:val="22"/>
                <w:szCs w:val="22"/>
              </w:rPr>
              <w:t xml:space="preserve"> Развитие силы и координационных </w:t>
            </w:r>
            <w:r w:rsidRPr="0005046B">
              <w:rPr>
                <w:sz w:val="22"/>
                <w:szCs w:val="22"/>
              </w:rPr>
              <w:lastRenderedPageBreak/>
              <w:t>способностей.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lastRenderedPageBreak/>
              <w:t>17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Развитие и совершенствование основных физических качеств.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18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31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Развитие гибкости. Развитие силовых способностей.</w:t>
            </w:r>
          </w:p>
          <w:p w:rsidR="000914C4" w:rsidRPr="0005046B" w:rsidRDefault="000914C4" w:rsidP="00E44A56"/>
          <w:p w:rsidR="000914C4" w:rsidRPr="0005046B" w:rsidRDefault="000914C4" w:rsidP="00E44A56"/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19</w:t>
            </w:r>
            <w:r w:rsidR="00B96F10">
              <w:t>.11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Круговая тренировка на совершенствование ОФК.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24</w:t>
            </w:r>
            <w:r w:rsidR="00B96F10">
              <w:t>.11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строевых упражнений.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висов и упоров.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2D4503">
            <w:pPr>
              <w:jc w:val="center"/>
            </w:pPr>
            <w:r>
              <w:t>25</w:t>
            </w:r>
            <w:r w:rsidR="00B96F10">
              <w:t>.11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общеразвивающих Упражнений без предметов.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34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Строевые приемы</w:t>
            </w:r>
          </w:p>
          <w:p w:rsidR="000914C4" w:rsidRPr="0005046B" w:rsidRDefault="000914C4" w:rsidP="00E44A56"/>
        </w:tc>
        <w:tc>
          <w:tcPr>
            <w:tcW w:w="1418" w:type="dxa"/>
            <w:gridSpan w:val="2"/>
          </w:tcPr>
          <w:p w:rsidR="000914C4" w:rsidRPr="0005046B" w:rsidRDefault="00E27573" w:rsidP="002D4503">
            <w:pPr>
              <w:jc w:val="center"/>
            </w:pPr>
            <w:r>
              <w:t>26</w:t>
            </w:r>
            <w:r w:rsidR="00B96F10">
              <w:t>.11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совершенствование общеразвивающих упражнений с предметами.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Юноши: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5046B">
                <w:rPr>
                  <w:sz w:val="22"/>
                  <w:szCs w:val="22"/>
                </w:rPr>
                <w:t>5 кг</w:t>
              </w:r>
            </w:smartTag>
            <w:r w:rsidRPr="0005046B">
              <w:rPr>
                <w:sz w:val="22"/>
                <w:szCs w:val="22"/>
              </w:rPr>
              <w:t xml:space="preserve">), гантелями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05046B">
                <w:rPr>
                  <w:sz w:val="22"/>
                  <w:szCs w:val="22"/>
                </w:rPr>
                <w:t>8 кг</w:t>
              </w:r>
            </w:smartTag>
            <w:r w:rsidRPr="0005046B">
              <w:rPr>
                <w:sz w:val="22"/>
                <w:szCs w:val="22"/>
              </w:rPr>
              <w:t xml:space="preserve">), гирями 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05046B">
                <w:rPr>
                  <w:sz w:val="22"/>
                  <w:szCs w:val="22"/>
                </w:rPr>
                <w:t>24 кг</w:t>
              </w:r>
            </w:smartTag>
            <w:r w:rsidRPr="0005046B">
              <w:rPr>
                <w:sz w:val="22"/>
                <w:szCs w:val="22"/>
              </w:rPr>
              <w:t>), на тренажерах.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 xml:space="preserve">Девушки: Комбинации упражнений с обручами, скакалкой, большими </w:t>
            </w:r>
            <w:r w:rsidRPr="0005046B">
              <w:rPr>
                <w:sz w:val="22"/>
                <w:szCs w:val="22"/>
              </w:rPr>
              <w:lastRenderedPageBreak/>
              <w:t>мячами.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Акробатическая комбинация из ранее изученных элементов. Развитие силы.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2D4503">
            <w:pPr>
              <w:jc w:val="center"/>
            </w:pPr>
            <w:r>
              <w:t>01.12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освоение и совершенствование акробатических упражнений.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Юноши: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5046B">
                <w:rPr>
                  <w:sz w:val="22"/>
                  <w:szCs w:val="22"/>
                </w:rPr>
                <w:t>90 см</w:t>
              </w:r>
            </w:smartTag>
            <w:r w:rsidRPr="0005046B">
              <w:rPr>
                <w:sz w:val="22"/>
                <w:szCs w:val="22"/>
              </w:rPr>
              <w:t>; стойка на руках с помощью; кувырок назад через стойку на руках с помощью.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5046B">
                <w:rPr>
                  <w:sz w:val="22"/>
                  <w:szCs w:val="22"/>
                </w:rPr>
                <w:t>180 см</w:t>
              </w:r>
            </w:smartTag>
            <w:r w:rsidRPr="0005046B">
              <w:rPr>
                <w:sz w:val="22"/>
                <w:szCs w:val="22"/>
              </w:rPr>
              <w:t>. Комбинации из ранее освоенных элементов.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Девушки: Сед углом; стоя на коленях наклон назад; стойка на лопатках. Комбинации из ранее освоенных элементов.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36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Атлетическая гимнастика – круговая тренировка.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02.12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37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Выполнение индивидуальных акробатических комбинаций</w:t>
            </w:r>
          </w:p>
        </w:tc>
        <w:tc>
          <w:tcPr>
            <w:tcW w:w="1418" w:type="dxa"/>
            <w:gridSpan w:val="2"/>
          </w:tcPr>
          <w:p w:rsidR="000914C4" w:rsidRPr="0005046B" w:rsidRDefault="00E27573" w:rsidP="0005046B">
            <w:pPr>
              <w:jc w:val="center"/>
            </w:pPr>
            <w:r>
              <w:t>03</w:t>
            </w:r>
            <w:r w:rsidR="00B96F10">
              <w:t>.12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963D43">
            <w:r w:rsidRPr="0005046B">
              <w:rPr>
                <w:bCs/>
                <w:sz w:val="22"/>
                <w:szCs w:val="22"/>
              </w:rPr>
              <w:t>На развитие координационных способностей.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      </w:r>
          </w:p>
          <w:p w:rsidR="000914C4" w:rsidRPr="0005046B" w:rsidRDefault="000914C4" w:rsidP="00963D43">
            <w:r w:rsidRPr="0005046B">
              <w:rPr>
                <w:sz w:val="22"/>
                <w:szCs w:val="22"/>
              </w:rPr>
              <w:t>Упражнения на подкидном мостике.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38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Строевые приемы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05046B">
              <w:rPr>
                <w:bCs/>
                <w:sz w:val="22"/>
                <w:szCs w:val="22"/>
              </w:rPr>
              <w:t>СФП – учет ОФК.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08</w:t>
            </w:r>
            <w:r w:rsidR="00B96F10">
              <w:t>.12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</w:tcPr>
          <w:p w:rsidR="000914C4" w:rsidRPr="0005046B" w:rsidRDefault="000914C4" w:rsidP="00963D43">
            <w:r w:rsidRPr="0005046B">
              <w:rPr>
                <w:sz w:val="22"/>
                <w:szCs w:val="22"/>
              </w:rPr>
              <w:t>Эстафеты, игры, полосы препятствий с использованием гимнастического инвентаря и упражнений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  <w:tcBorders>
              <w:top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координационных способностей. Упражнения в равновесии </w:t>
            </w:r>
            <w:r w:rsidRPr="0005046B">
              <w:rPr>
                <w:sz w:val="22"/>
                <w:szCs w:val="22"/>
              </w:rPr>
              <w:lastRenderedPageBreak/>
              <w:t>– комбинация (бревно).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914C4" w:rsidRPr="0005046B" w:rsidRDefault="00C05619" w:rsidP="0005046B">
            <w:pPr>
              <w:jc w:val="center"/>
            </w:pPr>
            <w:r>
              <w:lastRenderedPageBreak/>
              <w:t>09</w:t>
            </w:r>
            <w:r w:rsidR="00B96F10">
              <w:t>.12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силовых способностей и силовой выносливости.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05046B">
              <w:rPr>
                <w:sz w:val="22"/>
                <w:szCs w:val="22"/>
              </w:rPr>
              <w:t xml:space="preserve">Юноши: Лазанье по двум канатам без помощи ног и по оному канату с помощью ног </w:t>
            </w:r>
            <w:r w:rsidRPr="0005046B">
              <w:rPr>
                <w:sz w:val="22"/>
                <w:szCs w:val="22"/>
              </w:rPr>
              <w:lastRenderedPageBreak/>
              <w:t>на скорость. Лазанье по шесту, гимнастической лестнице, стенке без помощи ног. Подтягивания. Упражнения в   висах и упорах, с гирей, гантелями, набивными мячами.</w:t>
            </w:r>
          </w:p>
          <w:p w:rsidR="000914C4" w:rsidRPr="0005046B" w:rsidRDefault="000914C4" w:rsidP="00DA077B">
            <w:r w:rsidRPr="0005046B">
              <w:rPr>
                <w:sz w:val="22"/>
                <w:szCs w:val="22"/>
              </w:rPr>
              <w:t>Девушки:  Упражнения в висах и упорах, общеразвивающие упражнения без предметов и с предметами, в парах.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акробатических комбинаций, приближенным к соревновательной деятельности. 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10</w:t>
            </w:r>
            <w:r w:rsidR="00762300">
              <w:t>.12</w:t>
            </w:r>
          </w:p>
        </w:tc>
        <w:tc>
          <w:tcPr>
            <w:tcW w:w="5669" w:type="dxa"/>
            <w:gridSpan w:val="2"/>
            <w:tcBorders>
              <w:top w:val="nil"/>
            </w:tcBorders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41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Упражнения в равновесии – комбинация.  Развитие силы.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15</w:t>
            </w:r>
            <w:r w:rsidR="00762300">
              <w:t>.12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скоростно-силовых способностей.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Опорные прыжки, прыжки со скакалкой, метания набивного мяча.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ОФП; СФП – учет ОФК (скакалка).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16</w:t>
            </w:r>
            <w:r w:rsidR="00762300">
              <w:t>.12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развитие гибкости.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Общеразвивающие упражнения с повышенной амплитудой для  различных суставов. Упражнения с партнером, акробатические, на гимнастической стенке, с предметами.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акробатических комбинаций.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17</w:t>
            </w:r>
            <w:r w:rsidR="00762300">
              <w:t>.12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44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Акробатическая комбинация соревновательной деятельности.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22</w:t>
            </w:r>
            <w:r w:rsidR="00762300">
              <w:t>.12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знания о физической культуре.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45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Совершенствование </w:t>
            </w:r>
            <w:r w:rsidRPr="0005046B">
              <w:rPr>
                <w:sz w:val="22"/>
                <w:szCs w:val="22"/>
              </w:rPr>
              <w:t xml:space="preserve"> опорных прыжков.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23</w:t>
            </w:r>
            <w:r w:rsidR="00762300">
              <w:t>.12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На овладение организаторскими умениями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DA077B">
            <w:r w:rsidRPr="0005046B">
              <w:rPr>
                <w:sz w:val="22"/>
                <w:szCs w:val="22"/>
              </w:rPr>
              <w:t>Выполнение обязанностей помощника судьи и инструктора. Проведение занятий с младшими школьниками.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>Вариативная часть (3 ч)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Опорный прыжок.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C05619">
            <w:pPr>
              <w:jc w:val="center"/>
            </w:pPr>
            <w:r>
              <w:t>24</w:t>
            </w:r>
            <w:r w:rsidR="00762300">
              <w:t>.12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Самостоятельные</w:t>
            </w:r>
            <w:r w:rsidR="002D4503">
              <w:rPr>
                <w:bCs/>
                <w:sz w:val="22"/>
                <w:szCs w:val="22"/>
              </w:rPr>
              <w:t xml:space="preserve"> </w:t>
            </w:r>
            <w:r w:rsidRPr="0005046B">
              <w:rPr>
                <w:bCs/>
                <w:sz w:val="22"/>
                <w:szCs w:val="22"/>
              </w:rPr>
              <w:t>занятия</w:t>
            </w:r>
            <w:r w:rsidRPr="0005046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DA077B">
            <w:r w:rsidRPr="0005046B">
              <w:rPr>
                <w:bCs/>
                <w:sz w:val="22"/>
                <w:szCs w:val="22"/>
              </w:rPr>
              <w:t>Программа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47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Двусторонняя игра в баскетбол. Броски по заданию.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C05619">
            <w:pPr>
              <w:jc w:val="center"/>
            </w:pPr>
            <w:r>
              <w:t>29</w:t>
            </w:r>
            <w:r w:rsidR="00762300">
              <w:t>.12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48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Двусторонняя игра. Штрафной бросок.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C05619">
            <w:pPr>
              <w:jc w:val="center"/>
            </w:pPr>
            <w:r>
              <w:t>30</w:t>
            </w:r>
            <w:r w:rsidR="00762300">
              <w:t>.12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  <w:bCs/>
                <w:sz w:val="28"/>
              </w:rPr>
            </w:pPr>
            <w:r w:rsidRPr="0005046B">
              <w:rPr>
                <w:b/>
                <w:bCs/>
                <w:sz w:val="28"/>
                <w:szCs w:val="22"/>
              </w:rPr>
              <w:t>Основы знаний (1ч)</w:t>
            </w:r>
          </w:p>
          <w:p w:rsidR="000914C4" w:rsidRPr="0005046B" w:rsidRDefault="000914C4" w:rsidP="0005046B">
            <w:pPr>
              <w:jc w:val="center"/>
            </w:pPr>
            <w:r w:rsidRPr="0005046B">
              <w:rPr>
                <w:b/>
                <w:bCs/>
                <w:sz w:val="28"/>
                <w:szCs w:val="22"/>
              </w:rPr>
              <w:t>Спортивные игры. Баскетбол (30ч)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49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Баскетбол. Правила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Т</w:t>
            </w:r>
            <w:proofErr w:type="gramEnd"/>
            <w:r w:rsidRPr="0005046B">
              <w:rPr>
                <w:bCs/>
                <w:sz w:val="22"/>
                <w:szCs w:val="22"/>
              </w:rPr>
              <w:t>/Б в баскетболе.  Правила баскетбола.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12.01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Уметь: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Организовывать совместные занятия баскетболом со сверстниками и осуществлять судейство игры.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Описывать технику игровых действий и приемов, осваивать их  самостоятельно, выявляя и устраняя ошибки.</w:t>
            </w:r>
          </w:p>
          <w:p w:rsidR="000914C4" w:rsidRPr="0005046B" w:rsidRDefault="000914C4" w:rsidP="006C27C9">
            <w:r w:rsidRPr="0005046B">
              <w:rPr>
                <w:sz w:val="22"/>
                <w:szCs w:val="22"/>
              </w:rPr>
              <w:t>Моделировать технику игровых действий и приемов, варьировать ее в зависимости от ситуаций и условий в процессе игровой деятельности.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Текущий.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Индивидуализация нагрузки.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Выполнять нормативы физической подготовки по баскетболу  Фиксирование дозировки.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Контроль выполнения упражнений.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игры.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Корректировка: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-выполнения команд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движения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и такта</w:t>
            </w:r>
          </w:p>
          <w:p w:rsidR="000914C4" w:rsidRPr="0005046B" w:rsidRDefault="000914C4" w:rsidP="008A42B4">
            <w:pPr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- техники игры.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остановки.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передачи мяча.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ведения мяча.</w:t>
            </w:r>
          </w:p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Оценка техники штрафного броска.</w:t>
            </w:r>
          </w:p>
          <w:p w:rsidR="000914C4" w:rsidRPr="0005046B" w:rsidRDefault="000914C4" w:rsidP="000D52CD">
            <w:r w:rsidRPr="0005046B">
              <w:rPr>
                <w:bCs/>
                <w:sz w:val="22"/>
                <w:szCs w:val="22"/>
              </w:rPr>
              <w:t>Оценка техники бросков.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50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Правила игры. Судейство. Терминология баскетбола.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13.01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51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Игра в баскетбол по основным правилам.  Броски по заданию.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14.01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Совершенствование комбинации из основных элементов техники владения мячом. Штрафной бросок.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18</w:t>
            </w:r>
            <w:r w:rsidR="00762300">
              <w:t>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Упражнения для совершенствования техники владения мячом и развития скоростных качеств.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20.01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54</w:t>
            </w:r>
          </w:p>
        </w:tc>
        <w:tc>
          <w:tcPr>
            <w:tcW w:w="2692" w:type="dxa"/>
          </w:tcPr>
          <w:p w:rsidR="000914C4" w:rsidRPr="0005046B" w:rsidRDefault="000914C4" w:rsidP="003C017B">
            <w:r w:rsidRPr="0005046B">
              <w:rPr>
                <w:sz w:val="22"/>
                <w:szCs w:val="22"/>
              </w:rPr>
              <w:t>Совершенствование передвижений и остановок. Упражнения для совершенствования техники броска.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21.01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Выполнять правила игры, уважительно относиться к сопернику и управлять своими эмоциями.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Применять и использовать игру в организации активного отдыха на открытом воздухе.</w:t>
            </w:r>
          </w:p>
          <w:p w:rsidR="000914C4" w:rsidRPr="0005046B" w:rsidRDefault="000914C4" w:rsidP="0005046B">
            <w:pPr>
              <w:jc w:val="both"/>
            </w:pPr>
          </w:p>
          <w:p w:rsidR="000914C4" w:rsidRPr="0005046B" w:rsidRDefault="000914C4" w:rsidP="006C27C9"/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55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вариантов ловли и передачи мяча без сопротивления и с сопротивлением защитника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25</w:t>
            </w:r>
            <w:r w:rsidR="00762300">
              <w:t>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56</w:t>
            </w:r>
          </w:p>
        </w:tc>
        <w:tc>
          <w:tcPr>
            <w:tcW w:w="2692" w:type="dxa"/>
          </w:tcPr>
          <w:p w:rsidR="000914C4" w:rsidRPr="0005046B" w:rsidRDefault="000914C4" w:rsidP="008B0C07">
            <w:r w:rsidRPr="0005046B">
              <w:rPr>
                <w:sz w:val="22"/>
                <w:szCs w:val="22"/>
              </w:rPr>
              <w:t xml:space="preserve">Бросок мяча со средней </w:t>
            </w:r>
            <w:r w:rsidRPr="0005046B">
              <w:rPr>
                <w:sz w:val="22"/>
                <w:szCs w:val="22"/>
              </w:rPr>
              <w:lastRenderedPageBreak/>
              <w:t>дистанции в прыжке.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lastRenderedPageBreak/>
              <w:t>27.01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комбинаций из освоенных элементов техники перемещений и владения мячом.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28.01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58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Индивидуальные действия в нападении и защите. </w:t>
            </w:r>
          </w:p>
          <w:p w:rsidR="000914C4" w:rsidRPr="0005046B" w:rsidRDefault="000914C4" w:rsidP="00475B58"/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01</w:t>
            </w:r>
            <w:r w:rsidR="00762300">
              <w:t>.02</w:t>
            </w:r>
          </w:p>
        </w:tc>
        <w:tc>
          <w:tcPr>
            <w:tcW w:w="5669" w:type="dxa"/>
            <w:gridSpan w:val="2"/>
            <w:vMerge w:val="restart"/>
            <w:tcBorders>
              <w:top w:val="nil"/>
            </w:tcBorders>
          </w:tcPr>
          <w:p w:rsidR="000914C4" w:rsidRPr="0005046B" w:rsidRDefault="000914C4" w:rsidP="006C27C9">
            <w:r w:rsidRPr="0005046B">
              <w:rPr>
                <w:sz w:val="22"/>
                <w:szCs w:val="22"/>
              </w:rPr>
              <w:t>На овладение и совершенствование техники передвижений, остановок, поворотов и стоек.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6C27C9">
            <w:r w:rsidRPr="0005046B">
              <w:rPr>
                <w:sz w:val="22"/>
                <w:szCs w:val="22"/>
              </w:rPr>
              <w:t>Стойки игрока. Перемещение в стойке приставным шагом,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59</w:t>
            </w:r>
          </w:p>
        </w:tc>
        <w:tc>
          <w:tcPr>
            <w:tcW w:w="2692" w:type="dxa"/>
          </w:tcPr>
          <w:p w:rsidR="000914C4" w:rsidRPr="0005046B" w:rsidRDefault="000914C4" w:rsidP="00475B58">
            <w:r w:rsidRPr="0005046B">
              <w:rPr>
                <w:bCs/>
                <w:sz w:val="22"/>
                <w:szCs w:val="22"/>
              </w:rPr>
              <w:t xml:space="preserve"> Учебная игра по заданию. Личная и зонная защита (2х3).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03.02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60</w:t>
            </w:r>
          </w:p>
        </w:tc>
        <w:tc>
          <w:tcPr>
            <w:tcW w:w="2692" w:type="dxa"/>
          </w:tcPr>
          <w:p w:rsidR="000914C4" w:rsidRPr="0005046B" w:rsidRDefault="000914C4" w:rsidP="00475B58">
            <w:r w:rsidRPr="0005046B">
              <w:rPr>
                <w:sz w:val="22"/>
                <w:szCs w:val="22"/>
              </w:rPr>
              <w:t xml:space="preserve"> Зонная защита (3х2). 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04.02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освоение и совершенствование ловли и передачи мяча.</w:t>
            </w: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Ловля и передача мяча двумя руками от груди и одной от плеча на месте и в движении без сопротивления защитника (в парах, тройках, квадрате, круге), с пассивным сопротивлением защитника.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61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Совершенствование индивидуальной техники защиты (перехват мяча, выбивание, накрытие броска).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08</w:t>
            </w:r>
            <w:r w:rsidR="00762300">
              <w:t>.02</w:t>
            </w: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Варианты ловли и передачи мяча без сопротивления и с сопротивлением защитника в различных построениях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62</w:t>
            </w:r>
          </w:p>
        </w:tc>
        <w:tc>
          <w:tcPr>
            <w:tcW w:w="2692" w:type="dxa"/>
          </w:tcPr>
          <w:p w:rsidR="000914C4" w:rsidRPr="0005046B" w:rsidRDefault="000914C4" w:rsidP="00475B58">
            <w:r w:rsidRPr="0005046B">
              <w:rPr>
                <w:sz w:val="22"/>
                <w:szCs w:val="22"/>
              </w:rPr>
              <w:t xml:space="preserve">  Зонная защита (2х1х2). Бросок мяча в прыжке со средней дистанции.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10.02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освоение и совершенствование техники ведения мяча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Ведение мяча в низкой, средней и высокой стойке на месте, в движении по прямой, с изменениями направле6ния движения и скорости.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 xml:space="preserve">Ведение без сопротивления защитника ведущей и не ведущей рукой, с пассивным сопротивлением защитника. </w:t>
            </w:r>
            <w:r w:rsidRPr="0005046B">
              <w:rPr>
                <w:sz w:val="22"/>
                <w:szCs w:val="22"/>
              </w:rPr>
              <w:lastRenderedPageBreak/>
              <w:t>Варианты ведения мяча без сопротивления и с сопротивлением защитника.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Сочетание приемов ведения и броска. 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11.02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Бросок мяча в прыжке с сопротивлением защитника.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15</w:t>
            </w:r>
            <w:r w:rsidR="00762300">
              <w:t>.02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овладение и совершенствование техники бросков мяча.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Броски одной и двумя руками с места и в движении (после видения, после ловли) без сопротивления защитника и с пассивным противодействием в прыжке.</w:t>
            </w:r>
          </w:p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Варианты бросков мяча без сопротивления и с пассивным сопротивлением защитника.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>Броски с различных дистанций по заданию.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0914C4" w:rsidP="0005046B">
            <w:pPr>
              <w:jc w:val="center"/>
            </w:pPr>
            <w:r w:rsidRPr="0005046B">
              <w:rPr>
                <w:sz w:val="22"/>
                <w:szCs w:val="22"/>
              </w:rPr>
              <w:t>65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Нападение против зонной защиты.  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17.02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C05619" w:rsidRPr="00544188" w:rsidTr="002D4503">
        <w:trPr>
          <w:gridAfter w:val="5"/>
          <w:wAfter w:w="6398" w:type="dxa"/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C05619" w:rsidRPr="0005046B" w:rsidRDefault="00C05619" w:rsidP="0005046B">
            <w:pPr>
              <w:jc w:val="center"/>
            </w:pPr>
            <w:r w:rsidRPr="0005046B">
              <w:rPr>
                <w:sz w:val="22"/>
                <w:szCs w:val="22"/>
              </w:rPr>
              <w:t>66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05619" w:rsidRPr="0005046B" w:rsidRDefault="00C05619" w:rsidP="003C017B">
            <w:r w:rsidRPr="0005046B">
              <w:rPr>
                <w:sz w:val="22"/>
                <w:szCs w:val="22"/>
              </w:rPr>
              <w:t xml:space="preserve">Нападение против личной защиты.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05619" w:rsidRPr="0005046B" w:rsidRDefault="00C05619" w:rsidP="0005046B">
            <w:pPr>
              <w:jc w:val="center"/>
            </w:pPr>
            <w:r>
              <w:t>18.02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C05619" w:rsidRPr="0005046B" w:rsidRDefault="00C05619" w:rsidP="0052717C">
            <w:r w:rsidRPr="0005046B">
              <w:rPr>
                <w:sz w:val="22"/>
                <w:szCs w:val="22"/>
              </w:rPr>
              <w:t xml:space="preserve">На освоение </w:t>
            </w:r>
            <w:proofErr w:type="gramStart"/>
            <w:r w:rsidRPr="0005046B">
              <w:rPr>
                <w:sz w:val="22"/>
                <w:szCs w:val="22"/>
              </w:rPr>
              <w:t>индивидуальной</w:t>
            </w:r>
            <w:proofErr w:type="gramEnd"/>
            <w:r w:rsidRPr="00050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05619" w:rsidRPr="0005046B" w:rsidRDefault="00C05619" w:rsidP="0005046B">
            <w:pPr>
              <w:jc w:val="both"/>
            </w:pPr>
            <w:r w:rsidRPr="0005046B">
              <w:rPr>
                <w:sz w:val="22"/>
                <w:szCs w:val="22"/>
              </w:rPr>
              <w:t>Вырывание и выбивание мяча.</w:t>
            </w:r>
          </w:p>
        </w:tc>
        <w:tc>
          <w:tcPr>
            <w:tcW w:w="2271" w:type="dxa"/>
            <w:vMerge w:val="restart"/>
          </w:tcPr>
          <w:p w:rsidR="00C05619" w:rsidRPr="0005046B" w:rsidRDefault="00C05619" w:rsidP="0005046B">
            <w:pPr>
              <w:jc w:val="center"/>
            </w:pPr>
          </w:p>
        </w:tc>
      </w:tr>
      <w:tr w:rsidR="00C05619" w:rsidRPr="00544188" w:rsidTr="002D4503">
        <w:trPr>
          <w:gridAfter w:val="5"/>
          <w:wAfter w:w="6398" w:type="dxa"/>
          <w:trHeight w:val="1225"/>
        </w:trPr>
        <w:tc>
          <w:tcPr>
            <w:tcW w:w="709" w:type="dxa"/>
            <w:tcBorders>
              <w:top w:val="single" w:sz="4" w:space="0" w:color="auto"/>
            </w:tcBorders>
          </w:tcPr>
          <w:p w:rsidR="00C05619" w:rsidRPr="0005046B" w:rsidRDefault="00C05619" w:rsidP="0005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05619" w:rsidRPr="0005046B" w:rsidRDefault="00C05619" w:rsidP="003C017B">
            <w:pPr>
              <w:rPr>
                <w:sz w:val="22"/>
                <w:szCs w:val="22"/>
              </w:rPr>
            </w:pPr>
            <w:r w:rsidRPr="0005046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05619" w:rsidRDefault="00C05619" w:rsidP="0005046B">
            <w:pPr>
              <w:jc w:val="center"/>
            </w:pPr>
            <w:r>
              <w:t>20.02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C05619" w:rsidRPr="0005046B" w:rsidRDefault="00C05619" w:rsidP="0052717C">
            <w:pPr>
              <w:rPr>
                <w:sz w:val="22"/>
                <w:szCs w:val="22"/>
              </w:rPr>
            </w:pPr>
            <w:r w:rsidRPr="0005046B">
              <w:rPr>
                <w:sz w:val="22"/>
                <w:szCs w:val="22"/>
              </w:rPr>
              <w:t>техники защиты и совершенствование техники защитных действий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C05619" w:rsidRPr="0005046B" w:rsidRDefault="00C05619" w:rsidP="0005046B">
            <w:pPr>
              <w:jc w:val="both"/>
            </w:pPr>
            <w:r w:rsidRPr="0005046B">
              <w:rPr>
                <w:sz w:val="22"/>
                <w:szCs w:val="22"/>
              </w:rPr>
              <w:t>Перехват мяча.</w:t>
            </w:r>
          </w:p>
          <w:p w:rsidR="00C05619" w:rsidRPr="0005046B" w:rsidRDefault="00C05619" w:rsidP="0005046B">
            <w:pPr>
              <w:jc w:val="both"/>
            </w:pPr>
            <w:r w:rsidRPr="0005046B">
              <w:rPr>
                <w:sz w:val="22"/>
                <w:szCs w:val="22"/>
              </w:rPr>
              <w:t>Действия против игрока без мяча и с мячом (вырывание, выбивание, перехват, накрывание).</w:t>
            </w:r>
          </w:p>
          <w:p w:rsidR="00C05619" w:rsidRPr="0005046B" w:rsidRDefault="00C05619" w:rsidP="0005046B">
            <w:pPr>
              <w:jc w:val="both"/>
              <w:rPr>
                <w:sz w:val="22"/>
                <w:szCs w:val="22"/>
              </w:rPr>
            </w:pPr>
            <w:r w:rsidRPr="0005046B">
              <w:rPr>
                <w:sz w:val="22"/>
                <w:szCs w:val="22"/>
              </w:rPr>
              <w:t>Личная и зонная защита.</w:t>
            </w:r>
          </w:p>
        </w:tc>
        <w:tc>
          <w:tcPr>
            <w:tcW w:w="2271" w:type="dxa"/>
            <w:vMerge/>
          </w:tcPr>
          <w:p w:rsidR="00C05619" w:rsidRPr="0005046B" w:rsidRDefault="00C05619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Игра в баскетбол по правилам. 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24.02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закрепление техники владения мячом и развития, и  совершенствования координационных способностей.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>Комбинации из освоенных элементов: ловля, передача, ведение, бросок.</w:t>
            </w:r>
          </w:p>
          <w:p w:rsidR="000914C4" w:rsidRPr="0005046B" w:rsidRDefault="000914C4" w:rsidP="0052717C">
            <w:r w:rsidRPr="0005046B">
              <w:rPr>
                <w:sz w:val="22"/>
                <w:szCs w:val="22"/>
              </w:rPr>
              <w:t>Развитие, и совершенствование  координационных качеств и координационных способностей.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Индивидуальные действия в защите (выравнивание, выбивание, перехват  и накрывание мяча).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25.02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  Учебная игра по заданию. Нападение против личной защиты. Штрафной бросок.</w:t>
            </w:r>
          </w:p>
        </w:tc>
        <w:tc>
          <w:tcPr>
            <w:tcW w:w="1418" w:type="dxa"/>
            <w:gridSpan w:val="2"/>
          </w:tcPr>
          <w:p w:rsidR="000914C4" w:rsidRPr="0005046B" w:rsidRDefault="00C05619" w:rsidP="0005046B">
            <w:pPr>
              <w:jc w:val="center"/>
            </w:pPr>
            <w:r>
              <w:t>01</w:t>
            </w:r>
            <w:r w:rsidR="00762300">
              <w:t>.03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На закрепление и совершенствование техники перемещений и владения мячом.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52717C">
            <w:r w:rsidRPr="0005046B">
              <w:rPr>
                <w:sz w:val="22"/>
                <w:szCs w:val="22"/>
              </w:rPr>
              <w:t>Комбинации из основных элементов техники перемещений и владения мячом</w:t>
            </w: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2" w:type="dxa"/>
          </w:tcPr>
          <w:p w:rsidR="000914C4" w:rsidRPr="0005046B" w:rsidRDefault="000914C4" w:rsidP="00E7636B">
            <w:r w:rsidRPr="0005046B">
              <w:rPr>
                <w:sz w:val="22"/>
                <w:szCs w:val="22"/>
              </w:rPr>
              <w:t xml:space="preserve">Бросок  мяча </w:t>
            </w:r>
            <w:proofErr w:type="spellStart"/>
            <w:r w:rsidRPr="0005046B">
              <w:rPr>
                <w:sz w:val="22"/>
                <w:szCs w:val="22"/>
              </w:rPr>
              <w:t>полукрюком</w:t>
            </w:r>
            <w:proofErr w:type="spellEnd"/>
            <w:r w:rsidRPr="0005046B">
              <w:rPr>
                <w:sz w:val="22"/>
                <w:szCs w:val="22"/>
              </w:rPr>
              <w:t xml:space="preserve"> в движении.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03.03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t xml:space="preserve"> Волейбол (10 ч) 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Т/Б на уроках волейбола 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2D4503">
            <w:pPr>
              <w:jc w:val="center"/>
            </w:pPr>
            <w:r>
              <w:t>04.03</w:t>
            </w:r>
          </w:p>
        </w:tc>
        <w:tc>
          <w:tcPr>
            <w:tcW w:w="5669" w:type="dxa"/>
            <w:gridSpan w:val="2"/>
            <w:vMerge w:val="restart"/>
          </w:tcPr>
          <w:p w:rsidR="000914C4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Уметь выполнять различные передачи нижняя прямая подача; мяча: двумя  руками сверху, в парах, нижний </w:t>
            </w:r>
            <w:r w:rsidRPr="0005046B">
              <w:rPr>
                <w:sz w:val="22"/>
                <w:szCs w:val="22"/>
              </w:rPr>
              <w:lastRenderedPageBreak/>
              <w:t>прием и передача  верхняя прямая подача блокирование;</w:t>
            </w:r>
          </w:p>
        </w:tc>
        <w:tc>
          <w:tcPr>
            <w:tcW w:w="2976" w:type="dxa"/>
            <w:gridSpan w:val="2"/>
            <w:vMerge w:val="restart"/>
          </w:tcPr>
          <w:p w:rsidR="000914C4" w:rsidRDefault="000914C4" w:rsidP="00FE71DF">
            <w:r w:rsidRPr="0005046B">
              <w:rPr>
                <w:sz w:val="22"/>
                <w:szCs w:val="22"/>
              </w:rPr>
              <w:lastRenderedPageBreak/>
              <w:t>Стойки</w:t>
            </w:r>
            <w:proofErr w:type="gramStart"/>
            <w:r w:rsidRPr="0005046B">
              <w:rPr>
                <w:sz w:val="22"/>
                <w:szCs w:val="22"/>
              </w:rPr>
              <w:t xml:space="preserve"> .</w:t>
            </w:r>
            <w:proofErr w:type="gramEnd"/>
            <w:r w:rsidRPr="0005046B">
              <w:rPr>
                <w:sz w:val="22"/>
                <w:szCs w:val="22"/>
              </w:rPr>
              <w:t xml:space="preserve">перемещения ,приемы и передачи мяча </w:t>
            </w:r>
            <w:r w:rsidRPr="0005046B">
              <w:rPr>
                <w:sz w:val="22"/>
                <w:szCs w:val="22"/>
              </w:rPr>
              <w:lastRenderedPageBreak/>
              <w:t>,знать правила игры ,развитие скоростно- силовых качеств, нападающий удар и блокирование.</w:t>
            </w: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Верхняя передача мяча в </w:t>
            </w:r>
            <w:r w:rsidRPr="0005046B">
              <w:rPr>
                <w:sz w:val="22"/>
                <w:szCs w:val="22"/>
              </w:rPr>
              <w:lastRenderedPageBreak/>
              <w:t xml:space="preserve">парах. 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2D4503">
            <w:pPr>
              <w:jc w:val="center"/>
            </w:pPr>
            <w:r>
              <w:lastRenderedPageBreak/>
              <w:t>10</w:t>
            </w:r>
            <w:r w:rsidR="00762300">
              <w:t>.03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692" w:type="dxa"/>
          </w:tcPr>
          <w:p w:rsidR="000914C4" w:rsidRPr="0005046B" w:rsidRDefault="005B387E" w:rsidP="0005046B">
            <w:pPr>
              <w:jc w:val="both"/>
            </w:pPr>
            <w:r w:rsidRPr="0005046B">
              <w:rPr>
                <w:sz w:val="22"/>
                <w:szCs w:val="22"/>
              </w:rPr>
              <w:t>Прием мяча снизу.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2D4503">
            <w:pPr>
              <w:jc w:val="center"/>
            </w:pPr>
            <w:r>
              <w:t>11.03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2" w:type="dxa"/>
          </w:tcPr>
          <w:p w:rsidR="000914C4" w:rsidRPr="0005046B" w:rsidRDefault="005B387E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Нижняя передача мяча.  Игра в </w:t>
            </w:r>
            <w:proofErr w:type="gramStart"/>
            <w:r w:rsidRPr="0005046B">
              <w:rPr>
                <w:sz w:val="22"/>
                <w:szCs w:val="22"/>
              </w:rPr>
              <w:t>в</w:t>
            </w:r>
            <w:proofErr w:type="gramEnd"/>
            <w:r w:rsidRPr="0005046B">
              <w:rPr>
                <w:sz w:val="22"/>
                <w:szCs w:val="22"/>
              </w:rPr>
              <w:t>/бол.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15.03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2" w:type="dxa"/>
          </w:tcPr>
          <w:p w:rsidR="000914C4" w:rsidRPr="0005046B" w:rsidRDefault="005B387E" w:rsidP="0005046B">
            <w:pPr>
              <w:jc w:val="both"/>
            </w:pPr>
            <w:r w:rsidRPr="0005046B">
              <w:rPr>
                <w:sz w:val="22"/>
                <w:szCs w:val="22"/>
              </w:rPr>
              <w:t>Развитие силовых качеств. Нападающий удар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17</w:t>
            </w:r>
            <w:r w:rsidR="00762300">
              <w:t>.03</w:t>
            </w:r>
          </w:p>
        </w:tc>
        <w:tc>
          <w:tcPr>
            <w:tcW w:w="5669" w:type="dxa"/>
            <w:gridSpan w:val="2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2" w:type="dxa"/>
          </w:tcPr>
          <w:p w:rsidR="000914C4" w:rsidRPr="0005046B" w:rsidRDefault="005B387E" w:rsidP="0005046B">
            <w:pPr>
              <w:jc w:val="both"/>
            </w:pPr>
            <w:r w:rsidRPr="0005046B">
              <w:rPr>
                <w:sz w:val="22"/>
                <w:szCs w:val="22"/>
              </w:rPr>
              <w:t>Учебная игра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18</w:t>
            </w:r>
            <w:r w:rsidR="00762300">
              <w:t>.03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2" w:type="dxa"/>
          </w:tcPr>
          <w:p w:rsidR="000914C4" w:rsidRPr="0005046B" w:rsidRDefault="000914C4" w:rsidP="005B387E">
            <w:pPr>
              <w:jc w:val="both"/>
              <w:rPr>
                <w:bCs/>
              </w:rPr>
            </w:pPr>
            <w:r w:rsidRPr="0005046B">
              <w:rPr>
                <w:sz w:val="22"/>
                <w:szCs w:val="22"/>
              </w:rPr>
              <w:t xml:space="preserve"> </w:t>
            </w:r>
            <w:r w:rsidR="005B387E" w:rsidRPr="0005046B">
              <w:rPr>
                <w:sz w:val="22"/>
                <w:szCs w:val="22"/>
              </w:rPr>
              <w:t>Нападающий удар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22</w:t>
            </w:r>
            <w:r w:rsidR="00762300">
              <w:t>.03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</w:pPr>
            <w:r w:rsidRPr="0005046B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05046B">
              <w:rPr>
                <w:sz w:val="22"/>
                <w:szCs w:val="22"/>
              </w:rPr>
              <w:t>-п</w:t>
            </w:r>
            <w:proofErr w:type="gramEnd"/>
            <w:r w:rsidRPr="0005046B">
              <w:rPr>
                <w:sz w:val="22"/>
                <w:szCs w:val="22"/>
              </w:rPr>
              <w:t>рием снизу. Учебная игра</w:t>
            </w:r>
          </w:p>
        </w:tc>
        <w:tc>
          <w:tcPr>
            <w:tcW w:w="1418" w:type="dxa"/>
            <w:gridSpan w:val="2"/>
          </w:tcPr>
          <w:p w:rsidR="000914C4" w:rsidRPr="0005046B" w:rsidRDefault="00762300" w:rsidP="0005046B">
            <w:pPr>
              <w:jc w:val="center"/>
            </w:pPr>
            <w:r>
              <w:t>01.04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Верхняя передача в парах и тройках</w:t>
            </w:r>
            <w:proofErr w:type="gramStart"/>
            <w:r w:rsidRPr="0005046B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05</w:t>
            </w:r>
            <w:r w:rsidR="00B34DCB">
              <w:t>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Учебная игра.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07.04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</w:rPr>
            </w:pPr>
            <w:r w:rsidRPr="0005046B">
              <w:rPr>
                <w:b/>
                <w:sz w:val="28"/>
                <w:szCs w:val="22"/>
              </w:rPr>
              <w:t>Кроссовая подготовка (9 ч)</w:t>
            </w:r>
          </w:p>
        </w:tc>
        <w:tc>
          <w:tcPr>
            <w:tcW w:w="236" w:type="dxa"/>
          </w:tcPr>
          <w:p w:rsidR="000914C4" w:rsidRPr="0005046B" w:rsidRDefault="000914C4" w:rsidP="0005046B">
            <w:pPr>
              <w:spacing w:line="360" w:lineRule="auto"/>
              <w:ind w:firstLine="709"/>
              <w:jc w:val="both"/>
            </w:pPr>
          </w:p>
        </w:tc>
        <w:tc>
          <w:tcPr>
            <w:tcW w:w="2054" w:type="dxa"/>
          </w:tcPr>
          <w:p w:rsidR="000914C4" w:rsidRPr="0005046B" w:rsidRDefault="000914C4" w:rsidP="0005046B">
            <w:pPr>
              <w:spacing w:line="360" w:lineRule="auto"/>
              <w:ind w:firstLine="709"/>
              <w:jc w:val="both"/>
            </w:pPr>
          </w:p>
        </w:tc>
        <w:tc>
          <w:tcPr>
            <w:tcW w:w="2054" w:type="dxa"/>
            <w:gridSpan w:val="2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054" w:type="dxa"/>
            <w:vAlign w:val="center"/>
          </w:tcPr>
          <w:p w:rsidR="000914C4" w:rsidRDefault="000914C4" w:rsidP="0005046B">
            <w:pPr>
              <w:jc w:val="both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Т/Б на уроках. 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08.04</w:t>
            </w:r>
          </w:p>
        </w:tc>
        <w:tc>
          <w:tcPr>
            <w:tcW w:w="5669" w:type="dxa"/>
            <w:gridSpan w:val="2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0914C4" w:rsidRDefault="000914C4" w:rsidP="0005046B">
            <w:pPr>
              <w:jc w:val="both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Бег по пересеченной местности</w:t>
            </w:r>
          </w:p>
        </w:tc>
        <w:tc>
          <w:tcPr>
            <w:tcW w:w="1418" w:type="dxa"/>
            <w:gridSpan w:val="2"/>
          </w:tcPr>
          <w:p w:rsidR="000914C4" w:rsidRPr="0005046B" w:rsidRDefault="005B387E" w:rsidP="0005046B">
            <w:pPr>
              <w:jc w:val="center"/>
            </w:pPr>
            <w:r>
              <w:t>12</w:t>
            </w:r>
            <w:r w:rsidR="00B34DCB">
              <w:t>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14.04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2" w:type="dxa"/>
          </w:tcPr>
          <w:p w:rsidR="000914C4" w:rsidRPr="0005046B" w:rsidRDefault="000914C4" w:rsidP="009B4CDF">
            <w:r w:rsidRPr="0005046B">
              <w:rPr>
                <w:bCs/>
                <w:sz w:val="22"/>
                <w:szCs w:val="22"/>
              </w:rPr>
              <w:t xml:space="preserve"> СУ бегуна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15.04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tabs>
                <w:tab w:val="center" w:pos="1927"/>
              </w:tabs>
            </w:pPr>
            <w:r w:rsidRPr="0005046B">
              <w:rPr>
                <w:bCs/>
                <w:sz w:val="22"/>
                <w:szCs w:val="22"/>
              </w:rPr>
              <w:t xml:space="preserve"> Бег 1000 м 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19</w:t>
            </w:r>
            <w:r w:rsidR="00B34DCB">
              <w:t>.04</w:t>
            </w:r>
          </w:p>
        </w:tc>
        <w:tc>
          <w:tcPr>
            <w:tcW w:w="5669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2" w:type="dxa"/>
          </w:tcPr>
          <w:p w:rsidR="000914C4" w:rsidRPr="0005046B" w:rsidRDefault="000914C4" w:rsidP="00AE27DA">
            <w:r w:rsidRPr="0005046B">
              <w:rPr>
                <w:bCs/>
                <w:sz w:val="22"/>
                <w:szCs w:val="22"/>
              </w:rPr>
              <w:t xml:space="preserve"> Бег 2000 м,3000 м.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21.04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сила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22.04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673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Преодоление полосы препятствий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26</w:t>
            </w:r>
            <w:r w:rsidR="00B34DCB">
              <w:t>.04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2" w:type="dxa"/>
          </w:tcPr>
          <w:p w:rsidR="000914C4" w:rsidRPr="0005046B" w:rsidRDefault="000914C4" w:rsidP="0041234A">
            <w:pPr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Чередование беговых и силовых упражнений (</w:t>
            </w:r>
            <w:proofErr w:type="gramStart"/>
            <w:r w:rsidRPr="0005046B">
              <w:rPr>
                <w:bCs/>
                <w:sz w:val="22"/>
                <w:szCs w:val="22"/>
              </w:rPr>
              <w:t>комбинированный</w:t>
            </w:r>
            <w:proofErr w:type="gramEnd"/>
            <w:r w:rsidRPr="0005046B">
              <w:rPr>
                <w:bCs/>
                <w:sz w:val="22"/>
                <w:szCs w:val="22"/>
              </w:rPr>
              <w:t>) совершенствование ОФК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28.04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261EC5">
            <w:pPr>
              <w:rPr>
                <w:b/>
              </w:rPr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РДК выносливости</w:t>
            </w:r>
          </w:p>
        </w:tc>
        <w:tc>
          <w:tcPr>
            <w:tcW w:w="1418" w:type="dxa"/>
            <w:gridSpan w:val="2"/>
          </w:tcPr>
          <w:p w:rsidR="000914C4" w:rsidRPr="0005046B" w:rsidRDefault="00B34DCB" w:rsidP="0005046B">
            <w:pPr>
              <w:jc w:val="center"/>
            </w:pPr>
            <w:r>
              <w:t>29.04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>С/игры (д)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3х3; (м) футбол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05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ОФП. С/игры элементы волейбола (д); «</w:t>
            </w:r>
            <w:proofErr w:type="spellStart"/>
            <w:r w:rsidRPr="0005046B">
              <w:rPr>
                <w:bCs/>
                <w:sz w:val="22"/>
                <w:szCs w:val="22"/>
              </w:rPr>
              <w:t>Стритбол</w:t>
            </w:r>
            <w:proofErr w:type="spellEnd"/>
            <w:r w:rsidRPr="0005046B">
              <w:rPr>
                <w:bCs/>
                <w:sz w:val="22"/>
                <w:szCs w:val="22"/>
              </w:rPr>
              <w:t>» 3х3 (м)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06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15735" w:type="dxa"/>
            <w:gridSpan w:val="9"/>
          </w:tcPr>
          <w:p w:rsidR="000914C4" w:rsidRPr="0005046B" w:rsidRDefault="000914C4" w:rsidP="0005046B">
            <w:pPr>
              <w:jc w:val="center"/>
              <w:rPr>
                <w:b/>
                <w:bCs/>
              </w:rPr>
            </w:pPr>
            <w:r w:rsidRPr="0005046B">
              <w:rPr>
                <w:b/>
                <w:bCs/>
                <w:sz w:val="28"/>
                <w:szCs w:val="22"/>
              </w:rPr>
              <w:lastRenderedPageBreak/>
              <w:t>Легкая атлетика (11 ч)</w:t>
            </w: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 xml:space="preserve">Т/Б на уроках </w:t>
            </w:r>
            <w:proofErr w:type="gramStart"/>
            <w:r w:rsidRPr="0005046B">
              <w:rPr>
                <w:sz w:val="22"/>
                <w:szCs w:val="22"/>
              </w:rPr>
              <w:t>–л</w:t>
            </w:r>
            <w:proofErr w:type="gramEnd"/>
            <w:r w:rsidRPr="0005046B">
              <w:rPr>
                <w:sz w:val="22"/>
                <w:szCs w:val="22"/>
              </w:rPr>
              <w:t>/а</w:t>
            </w:r>
          </w:p>
        </w:tc>
        <w:tc>
          <w:tcPr>
            <w:tcW w:w="1418" w:type="dxa"/>
            <w:gridSpan w:val="2"/>
          </w:tcPr>
          <w:p w:rsidR="000914C4" w:rsidRPr="0005046B" w:rsidRDefault="002D4503" w:rsidP="00423FC3">
            <w:r>
              <w:t xml:space="preserve">     </w:t>
            </w:r>
            <w:r w:rsidR="009E2617">
              <w:t>10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Владеть</w:t>
            </w:r>
            <w:r w:rsidRPr="0005046B">
              <w:rPr>
                <w:sz w:val="22"/>
                <w:szCs w:val="22"/>
              </w:rPr>
              <w:t xml:space="preserve"> техникой передачи и приема эстафетной палочки вне зоны передачи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Владеть</w:t>
            </w:r>
            <w:r w:rsidRPr="0005046B">
              <w:rPr>
                <w:sz w:val="22"/>
                <w:szCs w:val="22"/>
              </w:rPr>
              <w:t xml:space="preserve"> техникой передачи и приема эстафетной палочки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пробегать 60 м с низкого старта с максимальной скоростью, передавать и принимать палочку в медленном беге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прыгать в длину с 13–15 шагов разбега, выполнять отведение мяча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выполнять последние бросковые шаги  и финальное усилие в метании мяча на дальность 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 разбега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bCs/>
                <w:sz w:val="22"/>
                <w:szCs w:val="22"/>
              </w:rPr>
              <w:t>Уметь</w:t>
            </w:r>
            <w:r w:rsidRPr="0005046B">
              <w:rPr>
                <w:sz w:val="22"/>
                <w:szCs w:val="22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 xml:space="preserve">Уметь </w:t>
            </w:r>
            <w:r w:rsidRPr="0005046B">
              <w:rPr>
                <w:sz w:val="22"/>
                <w:szCs w:val="22"/>
              </w:rPr>
              <w:t>пробегать дистанцию 2000 м</w:t>
            </w:r>
          </w:p>
        </w:tc>
        <w:tc>
          <w:tcPr>
            <w:tcW w:w="2976" w:type="dxa"/>
            <w:gridSpan w:val="2"/>
            <w:vMerge w:val="restart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 w:val="restart"/>
          </w:tcPr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Текущий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Без учета времени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Фронтальный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выполнения команд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результатов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и тактики бега, правильности дыхания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Корректировка техники прыжков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Выполнения правил игр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Страховка, коррекция движений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Фиксирование дозировки, точность исполнения</w:t>
            </w:r>
          </w:p>
          <w:p w:rsidR="000914C4" w:rsidRPr="0005046B" w:rsidRDefault="000914C4" w:rsidP="0005046B">
            <w:pPr>
              <w:autoSpaceDE w:val="0"/>
              <w:autoSpaceDN w:val="0"/>
              <w:adjustRightInd w:val="0"/>
              <w:jc w:val="both"/>
            </w:pPr>
            <w:r w:rsidRPr="0005046B">
              <w:rPr>
                <w:sz w:val="22"/>
                <w:szCs w:val="22"/>
              </w:rPr>
              <w:t>Контроль над правильностью выполнения</w:t>
            </w:r>
          </w:p>
          <w:p w:rsidR="000914C4" w:rsidRPr="0005046B" w:rsidRDefault="000914C4" w:rsidP="00356589"/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sz w:val="22"/>
                <w:szCs w:val="22"/>
              </w:rPr>
              <w:t>РДК - быстроты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12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Поднимание туловища за 30с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 xml:space="preserve">Наклоны из </w:t>
            </w:r>
            <w:proofErr w:type="gramStart"/>
            <w:r w:rsidRPr="0005046B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05046B">
              <w:rPr>
                <w:bCs/>
                <w:sz w:val="22"/>
                <w:szCs w:val="22"/>
              </w:rPr>
              <w:t xml:space="preserve"> сидя (гибкость)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05046B">
            <w:pPr>
              <w:jc w:val="center"/>
            </w:pPr>
            <w:r>
              <w:t>13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 Прыжки в длину с места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Подтягивание (м); сгибание разгибание рук в упоре лежа (д)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17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Спринтерский бег 30; 100 м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 xml:space="preserve">Низкий старт – технический контроль 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19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Челночный бег 3х10 м.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Метание гранаты.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20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Технический контроль прыжка в длину с разбега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24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 xml:space="preserve">Бег 30; 100 м – учет </w:t>
            </w:r>
          </w:p>
          <w:p w:rsidR="000914C4" w:rsidRPr="0005046B" w:rsidRDefault="000914C4" w:rsidP="00356589">
            <w:r w:rsidRPr="0005046B">
              <w:rPr>
                <w:bCs/>
                <w:sz w:val="22"/>
                <w:szCs w:val="22"/>
              </w:rPr>
              <w:t>Прыжок в длину с разбега  - контроль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26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Эстафетный бег 150 м. Челночный бег 3х10 результат. 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27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2" w:type="dxa"/>
          </w:tcPr>
          <w:p w:rsidR="000914C4" w:rsidRPr="0005046B" w:rsidRDefault="000914C4" w:rsidP="00E44A56">
            <w:r w:rsidRPr="0005046B">
              <w:rPr>
                <w:bCs/>
                <w:sz w:val="22"/>
                <w:szCs w:val="22"/>
              </w:rPr>
              <w:t xml:space="preserve"> Низкий старт 100 м. Метание гранаты 700х500 г </w:t>
            </w:r>
          </w:p>
        </w:tc>
        <w:tc>
          <w:tcPr>
            <w:tcW w:w="1418" w:type="dxa"/>
            <w:gridSpan w:val="2"/>
          </w:tcPr>
          <w:p w:rsidR="000914C4" w:rsidRPr="0005046B" w:rsidRDefault="009E2617" w:rsidP="002D4503">
            <w:pPr>
              <w:jc w:val="center"/>
            </w:pPr>
            <w:r>
              <w:t>31</w:t>
            </w:r>
            <w:r w:rsidR="00B34DCB">
              <w:t>.05</w:t>
            </w:r>
          </w:p>
        </w:tc>
        <w:tc>
          <w:tcPr>
            <w:tcW w:w="5669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  <w:vMerge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РДК быстроты</w:t>
            </w:r>
          </w:p>
        </w:tc>
        <w:tc>
          <w:tcPr>
            <w:tcW w:w="1418" w:type="dxa"/>
            <w:gridSpan w:val="2"/>
          </w:tcPr>
          <w:p w:rsidR="000914C4" w:rsidRPr="0005046B" w:rsidRDefault="000914C4" w:rsidP="0005046B">
            <w:pPr>
              <w:jc w:val="both"/>
            </w:pP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</w:tcPr>
          <w:p w:rsidR="000914C4" w:rsidRPr="0005046B" w:rsidRDefault="000914C4" w:rsidP="0005046B">
            <w:pPr>
              <w:jc w:val="center"/>
            </w:pPr>
          </w:p>
        </w:tc>
      </w:tr>
      <w:tr w:rsidR="000914C4" w:rsidRPr="00544188" w:rsidTr="002D4503">
        <w:trPr>
          <w:gridAfter w:val="5"/>
          <w:wAfter w:w="6398" w:type="dxa"/>
          <w:trHeight w:val="144"/>
        </w:trPr>
        <w:tc>
          <w:tcPr>
            <w:tcW w:w="709" w:type="dxa"/>
          </w:tcPr>
          <w:p w:rsidR="000914C4" w:rsidRPr="0005046B" w:rsidRDefault="00C05619" w:rsidP="0005046B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2" w:type="dxa"/>
          </w:tcPr>
          <w:p w:rsidR="000914C4" w:rsidRPr="0005046B" w:rsidRDefault="000914C4" w:rsidP="0005046B">
            <w:pPr>
              <w:jc w:val="both"/>
              <w:rPr>
                <w:bCs/>
              </w:rPr>
            </w:pPr>
            <w:r w:rsidRPr="0005046B">
              <w:rPr>
                <w:bCs/>
                <w:sz w:val="22"/>
                <w:szCs w:val="22"/>
              </w:rPr>
              <w:t>Преодоление полосы препятствий</w:t>
            </w:r>
          </w:p>
        </w:tc>
        <w:tc>
          <w:tcPr>
            <w:tcW w:w="1418" w:type="dxa"/>
            <w:gridSpan w:val="2"/>
          </w:tcPr>
          <w:p w:rsidR="000914C4" w:rsidRPr="0005046B" w:rsidRDefault="000914C4" w:rsidP="0005046B">
            <w:pPr>
              <w:jc w:val="both"/>
            </w:pPr>
          </w:p>
        </w:tc>
        <w:tc>
          <w:tcPr>
            <w:tcW w:w="5669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976" w:type="dxa"/>
            <w:gridSpan w:val="2"/>
          </w:tcPr>
          <w:p w:rsidR="000914C4" w:rsidRPr="0005046B" w:rsidRDefault="000914C4" w:rsidP="0005046B">
            <w:pPr>
              <w:jc w:val="center"/>
            </w:pPr>
          </w:p>
        </w:tc>
        <w:tc>
          <w:tcPr>
            <w:tcW w:w="2271" w:type="dxa"/>
          </w:tcPr>
          <w:p w:rsidR="000914C4" w:rsidRPr="0005046B" w:rsidRDefault="000914C4" w:rsidP="0005046B">
            <w:pPr>
              <w:jc w:val="center"/>
            </w:pPr>
          </w:p>
        </w:tc>
      </w:tr>
    </w:tbl>
    <w:p w:rsidR="000914C4" w:rsidRPr="00544188" w:rsidRDefault="000914C4" w:rsidP="003E12EB"/>
    <w:p w:rsidR="000914C4" w:rsidRPr="00544188" w:rsidRDefault="000914C4" w:rsidP="0091427C">
      <w:r>
        <w:t>По</w:t>
      </w:r>
      <w:r w:rsidR="00B34DCB">
        <w:t xml:space="preserve"> программе : 105 час</w:t>
      </w:r>
      <w:r w:rsidR="009E2617">
        <w:t>ов; дано 103</w:t>
      </w:r>
      <w:r>
        <w:t xml:space="preserve"> час</w:t>
      </w:r>
      <w:r w:rsidR="00B34DCB">
        <w:t>а</w:t>
      </w:r>
      <w:r>
        <w:t xml:space="preserve"> .</w:t>
      </w:r>
    </w:p>
    <w:sectPr w:rsidR="000914C4" w:rsidRPr="00544188" w:rsidSect="008F4A77">
      <w:pgSz w:w="16838" w:h="11906" w:orient="landscape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1206"/>
    <w:rsid w:val="0005046B"/>
    <w:rsid w:val="00067173"/>
    <w:rsid w:val="0007556F"/>
    <w:rsid w:val="000914C4"/>
    <w:rsid w:val="000D52CD"/>
    <w:rsid w:val="000F0DC1"/>
    <w:rsid w:val="00192BCA"/>
    <w:rsid w:val="001A0F4C"/>
    <w:rsid w:val="001B0321"/>
    <w:rsid w:val="002252E5"/>
    <w:rsid w:val="002314C6"/>
    <w:rsid w:val="00245945"/>
    <w:rsid w:val="002516C2"/>
    <w:rsid w:val="00261EC5"/>
    <w:rsid w:val="002C7FCB"/>
    <w:rsid w:val="002D4503"/>
    <w:rsid w:val="002E1E23"/>
    <w:rsid w:val="003215A0"/>
    <w:rsid w:val="00356589"/>
    <w:rsid w:val="003C017B"/>
    <w:rsid w:val="003E12EB"/>
    <w:rsid w:val="0041234A"/>
    <w:rsid w:val="00414AB8"/>
    <w:rsid w:val="00423FC3"/>
    <w:rsid w:val="00475B58"/>
    <w:rsid w:val="00494304"/>
    <w:rsid w:val="004A1DEF"/>
    <w:rsid w:val="004A61EE"/>
    <w:rsid w:val="004B0807"/>
    <w:rsid w:val="004C6C8B"/>
    <w:rsid w:val="004F0D1B"/>
    <w:rsid w:val="004F16B9"/>
    <w:rsid w:val="0052717C"/>
    <w:rsid w:val="005361D3"/>
    <w:rsid w:val="00544188"/>
    <w:rsid w:val="00574398"/>
    <w:rsid w:val="005B387E"/>
    <w:rsid w:val="006C27C9"/>
    <w:rsid w:val="006C3791"/>
    <w:rsid w:val="00762300"/>
    <w:rsid w:val="00777093"/>
    <w:rsid w:val="00794843"/>
    <w:rsid w:val="007E1206"/>
    <w:rsid w:val="008A42B4"/>
    <w:rsid w:val="008B0C07"/>
    <w:rsid w:val="008F4A77"/>
    <w:rsid w:val="0091427C"/>
    <w:rsid w:val="00940E55"/>
    <w:rsid w:val="00963D43"/>
    <w:rsid w:val="009B4CDF"/>
    <w:rsid w:val="009E2617"/>
    <w:rsid w:val="00A040D6"/>
    <w:rsid w:val="00A15680"/>
    <w:rsid w:val="00A325A8"/>
    <w:rsid w:val="00A56FCD"/>
    <w:rsid w:val="00AE27DA"/>
    <w:rsid w:val="00B34DCB"/>
    <w:rsid w:val="00B807C6"/>
    <w:rsid w:val="00B96F10"/>
    <w:rsid w:val="00BA4918"/>
    <w:rsid w:val="00BC5BD2"/>
    <w:rsid w:val="00C05619"/>
    <w:rsid w:val="00C10B86"/>
    <w:rsid w:val="00CE038F"/>
    <w:rsid w:val="00D22870"/>
    <w:rsid w:val="00DA077B"/>
    <w:rsid w:val="00DB5BD7"/>
    <w:rsid w:val="00DE467E"/>
    <w:rsid w:val="00E27573"/>
    <w:rsid w:val="00E34191"/>
    <w:rsid w:val="00E44A56"/>
    <w:rsid w:val="00E7636B"/>
    <w:rsid w:val="00E7665C"/>
    <w:rsid w:val="00F27A6F"/>
    <w:rsid w:val="00F378C9"/>
    <w:rsid w:val="00F50249"/>
    <w:rsid w:val="00F5124D"/>
    <w:rsid w:val="00F77507"/>
    <w:rsid w:val="00F90EAF"/>
    <w:rsid w:val="00FE71DF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6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766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6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6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76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7665C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7E1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3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3F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775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165-847C-481B-A660-22AA58B8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26</Pages>
  <Words>5057</Words>
  <Characters>36417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7КлассОБЖ</cp:lastModifiedBy>
  <cp:revision>58</cp:revision>
  <cp:lastPrinted>2021-04-16T10:37:00Z</cp:lastPrinted>
  <dcterms:created xsi:type="dcterms:W3CDTF">2012-11-11T13:59:00Z</dcterms:created>
  <dcterms:modified xsi:type="dcterms:W3CDTF">2021-04-16T10:37:00Z</dcterms:modified>
</cp:coreProperties>
</file>