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F0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4F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314F0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314F0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6314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6314F0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5098" w:rsidRPr="00281DE5" w:rsidRDefault="00281DE5" w:rsidP="00A7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5098" w:rsidRPr="00281DE5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098" w:rsidRPr="00281DE5" w:rsidRDefault="00281DE5" w:rsidP="00A7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5098" w:rsidRPr="00281DE5">
        <w:rPr>
          <w:rFonts w:ascii="Times New Roman" w:hAnsi="Times New Roman" w:cs="Times New Roman"/>
          <w:sz w:val="24"/>
          <w:szCs w:val="24"/>
        </w:rPr>
        <w:t xml:space="preserve">Зам. Директора по ВР: </w:t>
      </w:r>
      <w:r w:rsidRPr="00281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75098" w:rsidRPr="0028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5098" w:rsidRPr="00281DE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281DE5" w:rsidRPr="00281DE5" w:rsidRDefault="00281DE5" w:rsidP="0028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DE5">
        <w:rPr>
          <w:rFonts w:ascii="Times New Roman" w:hAnsi="Times New Roman" w:cs="Times New Roman"/>
          <w:sz w:val="24"/>
          <w:szCs w:val="24"/>
        </w:rPr>
        <w:t>__________ Гладченко Л.</w:t>
      </w:r>
      <w:proofErr w:type="gramStart"/>
      <w:r w:rsidRPr="00281DE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2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МБОУ ТСОШ №3</w:t>
      </w:r>
    </w:p>
    <w:p w:rsidR="00281DE5" w:rsidRPr="00281DE5" w:rsidRDefault="00281DE5" w:rsidP="0028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2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31.08.2020г. № 95</w:t>
      </w:r>
      <w:r w:rsidRPr="00281D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81DE5" w:rsidRPr="00281DE5" w:rsidRDefault="00281DE5" w:rsidP="0028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81D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</w:p>
    <w:p w:rsidR="00281DE5" w:rsidRPr="00281DE5" w:rsidRDefault="00281DE5" w:rsidP="00281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314F0" w:rsidRPr="00281DE5" w:rsidRDefault="00A75098" w:rsidP="0028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32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314F0" w:rsidRPr="006314F0" w:rsidRDefault="006314F0" w:rsidP="006314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14F0" w:rsidRP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14F0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14F0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14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Pr="006314F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314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танцевального кружка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«Задорный к</w:t>
      </w:r>
      <w:r w:rsidRPr="006314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аблучок»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4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</w:t>
      </w:r>
      <w:r w:rsidR="00265C9A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6314F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классе </w:t>
      </w:r>
    </w:p>
    <w:p w:rsidR="006314F0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14F0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 w:rsidR="005E74B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художественно-эстетическомунаправлению</w:t>
      </w:r>
      <w:bookmarkStart w:id="0" w:name="_GoBack"/>
      <w:bookmarkEnd w:id="0"/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федерального государственного стандарта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14F0" w:rsidRP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- 1ч, за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4F0" w:rsidRP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классов: </w:t>
      </w:r>
      <w:proofErr w:type="spellStart"/>
      <w:r w:rsidRPr="006314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Войнова</w:t>
      </w:r>
      <w:proofErr w:type="spellEnd"/>
      <w:r w:rsidRPr="006314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Г.А.</w:t>
      </w:r>
    </w:p>
    <w:p w:rsidR="006314F0" w:rsidRP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314F0" w:rsidRPr="006314F0" w:rsidRDefault="006314F0" w:rsidP="006314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14F0" w:rsidRPr="006314F0" w:rsidRDefault="006314F0" w:rsidP="0063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F0" w:rsidRP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F0" w:rsidRP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D9" w:rsidRPr="006314F0" w:rsidRDefault="009526D9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F0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F17814" w:rsidRPr="006314F0" w:rsidRDefault="006314F0" w:rsidP="00631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5C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75098" w:rsidRDefault="006314F0" w:rsidP="00A7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  ЗАПИСКА</w:t>
      </w:r>
    </w:p>
    <w:p w:rsidR="006314F0" w:rsidRDefault="006314F0" w:rsidP="00A7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3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приносит радость,  как исполнителю, так и зрителю – танец раскрывает и растит духовные силы, воспитывает художественный вкус и любовь </w:t>
      </w:r>
      <w:proofErr w:type="gramStart"/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прекрасному.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Систематические занятия хореографией развивают мышечную структуру тела, позволяют формировать красивую правильную осанку, тренируют координацию движений.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Занятия танцами дают заряд положительными эмоциями, раскрепощают, развивают пластику, обогащают разнообразием ритмов танцевальный опыт учащихся. Изучение русских национальных танцев Хоровод, </w:t>
      </w:r>
      <w:proofErr w:type="gramStart"/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Плясовая</w:t>
      </w:r>
      <w:proofErr w:type="gramEnd"/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приобщают детей к русской культуре, развивают чувство осознания себя частичкой Родины, заинтересовывают в изучении истории танцев своей страны от старины к современности.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Данная программа рассчитана на 1 год систематических занятий для детей </w:t>
      </w:r>
      <w:r w:rsidR="00C47F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Начать заниматься  может любой ребенок без хореографической подготовки. Таким образом, данная программа  предполагает развитие и воспитание не только одарённых танцевальными способностями детей, но и всех желающих, так как главный педагогический принцип: воспитание и развитие личности в коллективе.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Главная цель: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4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ребёнка и детского коллектива через создание особой среды формирования  общих культурных интересов и совместной деятельности детей, формирование национального самосознания и высоких духовных качеств ребёнка как гражданина России, формирование творческих способностей детей.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Раскрывать танцевальные способности детей через двигательную активность.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Научить выполнять упражнения для укрепления и развития тела.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Научить выполнять элементы народного танца.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Развивать чувство ритма через обучение танцам.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Воспитывать любовь к русским народным танцам, к музыке, к русским традициям через изучение элементов русского народного танца и развитие умения исполнять русский танец.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Формировать детский коллектив через совместную деятельность.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области формирования личностной культуры: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творческого потенциала в учебно-игровой, на основе нравственных установок и моральных норм, самовоспитания и универсальной духовно-нравственной компетенции — «становиться лучше»;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целеустремлённости и настойчивости в достижении результата.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области формирования социальной культуры: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своему нацио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нальному языку и культуре;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ничества со сверстниками, родителями в решении общих проблем;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к другим людям;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 и основ культуры межэт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нического общения, уважения к культурным традициям представителей народов России.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области формирования семейной культуры:</w:t>
      </w:r>
    </w:p>
    <w:p w:rsidR="006314F0" w:rsidRP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уважительного отноше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родителям.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у учащихся формируются музыкальность, ритмичность; развиваются танцевальные способности: знание позиций ног и положения рук,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народного танца.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физические способности: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сила ног,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пластичность рук,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гибкость тела,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эластичност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мышц и подвижность суставов.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и в организации массовой работы у детей развиваются внимание, память, воображение, воспитываются такие черты характера, как: 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самокритичность,     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самоконтроль, </w:t>
      </w:r>
    </w:p>
    <w:p w:rsidR="006314F0" w:rsidRDefault="006314F0" w:rsidP="0063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трудолюбие, </w:t>
      </w:r>
    </w:p>
    <w:p w:rsidR="008303A5" w:rsidRDefault="006314F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целеустремлённость, </w:t>
      </w:r>
    </w:p>
    <w:p w:rsidR="006314F0" w:rsidRDefault="008303A5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14F0" w:rsidRPr="00631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трудности. </w:t>
      </w:r>
    </w:p>
    <w:p w:rsidR="008303A5" w:rsidRDefault="008303A5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A5" w:rsidRDefault="008303A5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70" w:rsidRDefault="00164870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D9" w:rsidRDefault="009526D9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D9" w:rsidRPr="006314F0" w:rsidRDefault="009526D9" w:rsidP="0083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C2" w:rsidRDefault="008303A5" w:rsidP="00C47F62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1"/>
        <w:tblpPr w:leftFromText="180" w:rightFromText="180" w:vertAnchor="text" w:horzAnchor="margin" w:tblpXSpec="center" w:tblpY="715"/>
        <w:tblW w:w="16268" w:type="dxa"/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992"/>
        <w:gridCol w:w="1276"/>
        <w:gridCol w:w="7087"/>
        <w:gridCol w:w="2552"/>
      </w:tblGrid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C47F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731C2" w:rsidRPr="003731C2" w:rsidRDefault="003731C2" w:rsidP="00373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7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C2" w:rsidRPr="003731C2" w:rsidRDefault="003731C2" w:rsidP="00373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3731C2" w:rsidRPr="003731C2" w:rsidRDefault="003731C2" w:rsidP="003731C2">
            <w:pPr>
              <w:ind w:hanging="244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C2" w:rsidRPr="003731C2" w:rsidRDefault="003731C2" w:rsidP="00373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7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Обсуждение плана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Обсудят план работы, познакомятся с правилами техники    безопасности (требования безопасности перед началом работы, техника безопасности во время работы,  требования безопасности при аварийных ситуациях)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 музыкально-танцевальные игры на проверку и развитие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tabs>
                <w:tab w:val="left" w:pos="10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tabs>
                <w:tab w:val="left" w:pos="10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танцев, постановка новых движений. Постановка корпуса, рук, ног:</w:t>
            </w:r>
          </w:p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разучивание подготовительной, 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записи, ленты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и растяжка: </w:t>
            </w:r>
          </w:p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- упражнения на напряжение и расслабление мышц;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tabs>
                <w:tab w:val="left" w:pos="10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tabs>
                <w:tab w:val="left" w:pos="10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корпуса, рук, ног:</w:t>
            </w:r>
          </w:p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разучивание подготовительной, 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позиции. Разучивание характерных движений для русского народного танца.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танец «Казачий перепляс»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танца «Казачий перепляс»,  просмотр фотографий, прослушивание музыки.</w:t>
            </w:r>
          </w:p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ритмического восприятия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записи, ленты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A9588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танца «Казачий перепляс»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Познакомятся с </w:t>
            </w:r>
            <w:proofErr w:type="gramStart"/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характерными</w:t>
            </w:r>
            <w:proofErr w:type="gramEnd"/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 в русском народном танце, музыкальным репертуаром</w:t>
            </w:r>
          </w:p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танца «Казачий перепляс»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рисунка танца, отработка движений.</w:t>
            </w:r>
          </w:p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ритмического восприятия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Характер, настроение танца. Костюмы.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под музыкальное сопровождение.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Репетиционная работа. Танец «Казачий перепляс»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танца. Отработка движений под музыку, подготовка костюмов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репетиция к смотру художественной самодеятельности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Генеральная репетиция в костюмах, подготовка к выступлению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смотре худ</w:t>
            </w:r>
            <w:r w:rsidR="00A95882">
              <w:rPr>
                <w:rFonts w:ascii="Times New Roman" w:eastAsia="Calibri" w:hAnsi="Times New Roman" w:cs="Times New Roman"/>
                <w:sz w:val="24"/>
                <w:szCs w:val="24"/>
              </w:rPr>
              <w:t>ожественной самодеятельности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концерте художественной самодеятельности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костюмы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новогоднему карнавалу. </w:t>
            </w:r>
          </w:p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характера музыки с помощью выразительных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танцев, подготовка к выступлению на новогоднем утреннике.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записи, видео фрагменты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Танец «Новогодние игрушки»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танца, отработка движений без музыки под счёт.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танца «Новогодние игрушки»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танцев, подготовка к выступлению на новогоднем утреннике</w:t>
            </w:r>
          </w:p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характера музыки с помощью выразительных движений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Характер, настроение танца. Костюмы.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движений, оформление, характер танца.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3731C2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Репетиционная работа. Танец «Новогодние игрушки»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C2" w:rsidRPr="003731C2" w:rsidRDefault="003731C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A9588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рисунка танца, ритмичности, слаженности.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C2" w:rsidRPr="003731C2" w:rsidRDefault="003731C2" w:rsidP="00373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танцы</w:t>
            </w: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. «Дорога добра»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C47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Характер, настроение танца. Костюмы.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танца «Дорога добра»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танца, прослушивание музыки, разучивание 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Репетиционная работа. Танец «Дорога добра»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танца, прослушивание музыки, разучивание движений.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Шуточный казачий  танец – инсценировка «Встреча на лугу»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танца, отработка движений без музыки под счёт, разучивание слов песни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танца «Встреча на лугу»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танца. Отработка движений под музыку. Костюмы, реквизит.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526D9"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Репетиционная работа. Танец «Встреча на лугу»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Default="0095005E" w:rsidP="00C47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95005E" w:rsidRPr="003731C2" w:rsidRDefault="0095005E" w:rsidP="00C47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движений под музыку, подготовка костюмов.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26D9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танцы Хоровод «Ой, блины, блины, блины»</w:t>
            </w:r>
          </w:p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праздниками, промыслами.</w:t>
            </w:r>
          </w:p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музыки, презентаций. Обсуждение идей, предложений.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записи, платочки</w:t>
            </w: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26D9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Хоровод «Ой, блины, блины, блины»</w:t>
            </w:r>
          </w:p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95005E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движений. Прослушивание музыки.</w:t>
            </w:r>
          </w:p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музыкальной игры.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записи,народные муз инструменты</w:t>
            </w:r>
          </w:p>
        </w:tc>
      </w:tr>
      <w:tr w:rsidR="0095005E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26D9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празднике Масленица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Выступление  на масленичном гулянии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E" w:rsidRPr="003731C2" w:rsidRDefault="0095005E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D9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Default="009526D9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D9" w:rsidRPr="008303A5" w:rsidRDefault="009526D9" w:rsidP="00C47F62">
            <w:pPr>
              <w:tabs>
                <w:tab w:val="left" w:pos="734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3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Полька. Галоп, хлопушки по одному и в парах. Каблучные.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Танец «Ой, Вася - Василёк»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C47F6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Default="009526D9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9526D9" w:rsidRDefault="009526D9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  <w:p w:rsidR="00C47F62" w:rsidRDefault="00C47F6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C47F62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A5">
              <w:rPr>
                <w:rFonts w:ascii="Times New Roman" w:hAnsi="Times New Roman" w:cs="Times New Roman"/>
                <w:bCs/>
                <w:sz w:val="24"/>
                <w:szCs w:val="24"/>
              </w:rPr>
              <w:t>«Раскрылись-закрылись». Три шага – галоп, точка. Два шага – разошлись, сошлись, вправо, влево. Повороты на подскоках. Поворот в паре и по одному.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9526D9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D9" w:rsidRPr="003731C2" w:rsidTr="00281D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Default="009526D9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9526D9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хоровод «Улетай на крыльях ветра».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C47F6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2" w:rsidRDefault="00C47F6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9526D9" w:rsidRDefault="009526D9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9526D9" w:rsidRDefault="00C47F6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C47F62" w:rsidRDefault="00C47F6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C47F62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движений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9526D9" w:rsidP="009500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D9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Танец «Школьный вальс»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9526D9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C47F6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музыки, постановка танца.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9526D9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C47F62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празднику «Прощай начальная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A75098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2" w:rsidRDefault="00C47F62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9526D9" w:rsidRDefault="009526D9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9526D9" w:rsidRPr="003731C2" w:rsidRDefault="009526D9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танцев, подготовка к выступлению.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Ноутбук, колонки, аудио записи</w:t>
            </w:r>
          </w:p>
        </w:tc>
      </w:tr>
      <w:tr w:rsidR="009526D9" w:rsidRPr="003731C2" w:rsidTr="003731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C47F62" w:rsidP="00A7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750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Праздник «Прощай, начальная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D9" w:rsidRPr="003731C2" w:rsidRDefault="009526D9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9526D9" w:rsidP="00C47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празднике «Прощай, начальная школа!».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9" w:rsidRPr="003731C2" w:rsidRDefault="009526D9" w:rsidP="00952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1C2">
              <w:rPr>
                <w:rFonts w:ascii="Times New Roman" w:eastAsia="Calibri" w:hAnsi="Times New Roman" w:cs="Times New Roman"/>
                <w:sz w:val="24"/>
                <w:szCs w:val="24"/>
              </w:rPr>
              <w:t>Костюмы, ноутбук, колонки, аудио записи</w:t>
            </w:r>
          </w:p>
        </w:tc>
      </w:tr>
    </w:tbl>
    <w:p w:rsidR="006314F0" w:rsidRPr="006314F0" w:rsidRDefault="006314F0">
      <w:pPr>
        <w:rPr>
          <w:sz w:val="24"/>
          <w:szCs w:val="24"/>
        </w:rPr>
      </w:pPr>
    </w:p>
    <w:sectPr w:rsidR="006314F0" w:rsidRPr="006314F0" w:rsidSect="009526D9">
      <w:footerReference w:type="default" r:id="rId8"/>
      <w:pgSz w:w="16838" w:h="11906" w:orient="landscape"/>
      <w:pgMar w:top="568" w:right="678" w:bottom="426" w:left="709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E5" w:rsidRDefault="00281DE5" w:rsidP="006314F0">
      <w:pPr>
        <w:spacing w:after="0" w:line="240" w:lineRule="auto"/>
      </w:pPr>
      <w:r>
        <w:separator/>
      </w:r>
    </w:p>
  </w:endnote>
  <w:endnote w:type="continuationSeparator" w:id="0">
    <w:p w:rsidR="00281DE5" w:rsidRDefault="00281DE5" w:rsidP="0063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2577"/>
      <w:docPartObj>
        <w:docPartGallery w:val="Page Numbers (Bottom of Page)"/>
        <w:docPartUnique/>
      </w:docPartObj>
    </w:sdtPr>
    <w:sdtEndPr/>
    <w:sdtContent>
      <w:p w:rsidR="00281DE5" w:rsidRDefault="005E74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DE5" w:rsidRDefault="00281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E5" w:rsidRDefault="00281DE5" w:rsidP="006314F0">
      <w:pPr>
        <w:spacing w:after="0" w:line="240" w:lineRule="auto"/>
      </w:pPr>
      <w:r>
        <w:separator/>
      </w:r>
    </w:p>
  </w:footnote>
  <w:footnote w:type="continuationSeparator" w:id="0">
    <w:p w:rsidR="00281DE5" w:rsidRDefault="00281DE5" w:rsidP="0063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4F3"/>
    <w:multiLevelType w:val="multilevel"/>
    <w:tmpl w:val="B39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82118"/>
    <w:multiLevelType w:val="multilevel"/>
    <w:tmpl w:val="AC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966B8"/>
    <w:multiLevelType w:val="multilevel"/>
    <w:tmpl w:val="C6E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A05A1"/>
    <w:multiLevelType w:val="multilevel"/>
    <w:tmpl w:val="689C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4F0"/>
    <w:rsid w:val="00164870"/>
    <w:rsid w:val="00265C9A"/>
    <w:rsid w:val="00281DE5"/>
    <w:rsid w:val="002E481C"/>
    <w:rsid w:val="003731C2"/>
    <w:rsid w:val="003F687E"/>
    <w:rsid w:val="00545652"/>
    <w:rsid w:val="005E5338"/>
    <w:rsid w:val="005E74BB"/>
    <w:rsid w:val="006314F0"/>
    <w:rsid w:val="008303A5"/>
    <w:rsid w:val="0088021A"/>
    <w:rsid w:val="0089410A"/>
    <w:rsid w:val="00916494"/>
    <w:rsid w:val="0095005E"/>
    <w:rsid w:val="009526D9"/>
    <w:rsid w:val="00A2792D"/>
    <w:rsid w:val="00A75098"/>
    <w:rsid w:val="00A95882"/>
    <w:rsid w:val="00C47F62"/>
    <w:rsid w:val="00DA04F1"/>
    <w:rsid w:val="00F1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4F0"/>
  </w:style>
  <w:style w:type="paragraph" w:styleId="a5">
    <w:name w:val="footer"/>
    <w:basedOn w:val="a"/>
    <w:link w:val="a6"/>
    <w:uiPriority w:val="99"/>
    <w:unhideWhenUsed/>
    <w:rsid w:val="0063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4F0"/>
  </w:style>
  <w:style w:type="table" w:styleId="a7">
    <w:name w:val="Table Grid"/>
    <w:basedOn w:val="a1"/>
    <w:uiPriority w:val="59"/>
    <w:rsid w:val="0083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3731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4F0"/>
  </w:style>
  <w:style w:type="paragraph" w:styleId="a5">
    <w:name w:val="footer"/>
    <w:basedOn w:val="a"/>
    <w:link w:val="a6"/>
    <w:uiPriority w:val="99"/>
    <w:unhideWhenUsed/>
    <w:rsid w:val="0063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4F0"/>
  </w:style>
  <w:style w:type="table" w:styleId="a7">
    <w:name w:val="Table Grid"/>
    <w:basedOn w:val="a1"/>
    <w:uiPriority w:val="59"/>
    <w:rsid w:val="0083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3731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kabinet3</cp:lastModifiedBy>
  <cp:revision>6</cp:revision>
  <cp:lastPrinted>2020-09-28T13:32:00Z</cp:lastPrinted>
  <dcterms:created xsi:type="dcterms:W3CDTF">2019-09-07T19:55:00Z</dcterms:created>
  <dcterms:modified xsi:type="dcterms:W3CDTF">2021-04-20T07:34:00Z</dcterms:modified>
</cp:coreProperties>
</file>