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19" w:rsidRPr="009C72D6" w:rsidRDefault="00E65E19" w:rsidP="00E65E1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C72D6">
        <w:rPr>
          <w:rFonts w:ascii="Times New Roman" w:eastAsia="Calibri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E65E19" w:rsidRPr="009C72D6" w:rsidRDefault="00E65E19" w:rsidP="00E65E1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9C72D6">
        <w:rPr>
          <w:rFonts w:ascii="Times New Roman" w:eastAsia="Calibri" w:hAnsi="Times New Roman" w:cs="Times New Roman"/>
          <w:sz w:val="32"/>
          <w:szCs w:val="32"/>
        </w:rPr>
        <w:t>Тацинская</w:t>
      </w:r>
      <w:proofErr w:type="spellEnd"/>
      <w:r w:rsidRPr="009C72D6">
        <w:rPr>
          <w:rFonts w:ascii="Times New Roman" w:eastAsia="Calibri" w:hAnsi="Times New Roman" w:cs="Times New Roman"/>
          <w:sz w:val="32"/>
          <w:szCs w:val="32"/>
        </w:rPr>
        <w:t xml:space="preserve"> средняя общеобразовательная школа № 3</w:t>
      </w:r>
    </w:p>
    <w:p w:rsidR="00E65E19" w:rsidRPr="007545F5" w:rsidRDefault="00E65E19" w:rsidP="00E65E1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5E19" w:rsidRPr="007545F5" w:rsidRDefault="00E65E19" w:rsidP="00E65E1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024B" w:rsidRDefault="0051024B" w:rsidP="0051024B">
      <w:pPr>
        <w:tabs>
          <w:tab w:val="left" w:pos="1755"/>
        </w:tabs>
        <w:spacing w:after="0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51024B" w:rsidRDefault="0051024B" w:rsidP="0051024B">
      <w:pPr>
        <w:tabs>
          <w:tab w:val="left" w:pos="1755"/>
        </w:tabs>
        <w:spacing w:after="0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24"/>
          <w:szCs w:val="24"/>
        </w:rPr>
        <w:t>Зам. Директора по ВР:</w:t>
      </w:r>
    </w:p>
    <w:p w:rsidR="00E65E19" w:rsidRPr="007545F5" w:rsidRDefault="0051024B" w:rsidP="005102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Гладченко Л.Ю.</w:t>
      </w:r>
      <w:r w:rsidR="00E65E19" w:rsidRPr="00754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="00E65E19" w:rsidRPr="007545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E65E19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E65E19" w:rsidRPr="007545F5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E65E19" w:rsidRPr="007545F5" w:rsidRDefault="00E65E19" w:rsidP="00E65E1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д</w:t>
      </w:r>
      <w:r w:rsidRPr="007545F5">
        <w:rPr>
          <w:rFonts w:ascii="Times New Roman" w:eastAsia="Calibri" w:hAnsi="Times New Roman" w:cs="Times New Roman"/>
          <w:sz w:val="28"/>
          <w:szCs w:val="28"/>
        </w:rPr>
        <w:t>иректор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545F5">
        <w:rPr>
          <w:rFonts w:ascii="Times New Roman" w:eastAsia="Calibri" w:hAnsi="Times New Roman" w:cs="Times New Roman"/>
          <w:sz w:val="28"/>
          <w:szCs w:val="28"/>
        </w:rPr>
        <w:t xml:space="preserve"> МБОУ ТСОШ №3</w:t>
      </w:r>
    </w:p>
    <w:p w:rsidR="00E65E19" w:rsidRPr="007545F5" w:rsidRDefault="00E65E19" w:rsidP="00E65E1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545F5">
        <w:rPr>
          <w:rFonts w:ascii="Times New Roman" w:eastAsia="Calibri" w:hAnsi="Times New Roman" w:cs="Times New Roman"/>
          <w:sz w:val="28"/>
          <w:szCs w:val="28"/>
        </w:rPr>
        <w:t xml:space="preserve">Приказ от </w:t>
      </w:r>
      <w:r>
        <w:rPr>
          <w:rFonts w:ascii="Times New Roman" w:eastAsia="Calibri" w:hAnsi="Times New Roman" w:cs="Times New Roman"/>
          <w:sz w:val="28"/>
          <w:szCs w:val="28"/>
        </w:rPr>
        <w:t>31.08.2020 г. №95</w:t>
      </w:r>
    </w:p>
    <w:p w:rsidR="00E65E19" w:rsidRPr="007545F5" w:rsidRDefault="00E65E19" w:rsidP="005102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45F5">
        <w:rPr>
          <w:rFonts w:ascii="Times New Roman" w:eastAsia="Calibri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С.А.Бударин</w:t>
      </w:r>
      <w:proofErr w:type="spellEnd"/>
    </w:p>
    <w:p w:rsidR="0051024B" w:rsidRPr="00E90A02" w:rsidRDefault="0051024B" w:rsidP="0051024B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Социальное</w:t>
      </w:r>
      <w:r w:rsidRPr="00E90A02">
        <w:rPr>
          <w:rFonts w:ascii="Times New Roman" w:hAnsi="Times New Roman"/>
          <w:sz w:val="32"/>
          <w:szCs w:val="32"/>
        </w:rPr>
        <w:t xml:space="preserve"> направление</w:t>
      </w:r>
    </w:p>
    <w:p w:rsidR="0051024B" w:rsidRPr="00E90A02" w:rsidRDefault="0051024B" w:rsidP="0051024B">
      <w:pPr>
        <w:tabs>
          <w:tab w:val="left" w:pos="1755"/>
        </w:tabs>
        <w:spacing w:after="0" w:line="240" w:lineRule="auto"/>
        <w:jc w:val="center"/>
        <w:rPr>
          <w:rFonts w:ascii="Times New Roman" w:eastAsia="Lucida Sans Unicode" w:hAnsi="Times New Roman"/>
          <w:kern w:val="2"/>
          <w:sz w:val="32"/>
          <w:szCs w:val="32"/>
        </w:rPr>
      </w:pPr>
      <w:r w:rsidRPr="00E90A02">
        <w:rPr>
          <w:rFonts w:ascii="Times New Roman" w:hAnsi="Times New Roman"/>
          <w:sz w:val="32"/>
          <w:szCs w:val="32"/>
        </w:rPr>
        <w:t>в системе образования начальной школы</w:t>
      </w:r>
    </w:p>
    <w:p w:rsidR="0051024B" w:rsidRPr="00E90A02" w:rsidRDefault="0051024B" w:rsidP="005102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90A02">
        <w:rPr>
          <w:rFonts w:ascii="Times New Roman" w:hAnsi="Times New Roman"/>
          <w:sz w:val="32"/>
          <w:szCs w:val="32"/>
        </w:rPr>
        <w:t>Программа кружка</w:t>
      </w:r>
    </w:p>
    <w:p w:rsidR="00E65E19" w:rsidRDefault="00E65E19" w:rsidP="00E65E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« Азбука пешеходных наук </w:t>
      </w:r>
      <w:r w:rsidRPr="007545F5">
        <w:rPr>
          <w:rFonts w:ascii="Times New Roman" w:eastAsia="Calibri" w:hAnsi="Times New Roman" w:cs="Times New Roman"/>
          <w:b/>
          <w:i/>
          <w:sz w:val="48"/>
          <w:szCs w:val="48"/>
        </w:rPr>
        <w:t>»</w:t>
      </w:r>
    </w:p>
    <w:p w:rsidR="00E65E19" w:rsidRPr="007545F5" w:rsidRDefault="00FA55C6" w:rsidP="0051024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>
        <w:rPr>
          <w:rFonts w:ascii="Times New Roman" w:eastAsia="Calibri" w:hAnsi="Times New Roman" w:cs="Times New Roman"/>
          <w:b/>
          <w:i/>
          <w:sz w:val="48"/>
          <w:szCs w:val="48"/>
        </w:rPr>
        <w:t>во 2-а</w:t>
      </w:r>
      <w:r w:rsidR="00E65E19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классе</w:t>
      </w:r>
    </w:p>
    <w:p w:rsidR="00E65E19" w:rsidRPr="00E65E19" w:rsidRDefault="00E65E19" w:rsidP="00E65E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курса "Азбука пешеходных наук"  составлена на основе программы внеурочной деятельности по спортивно-оздоровительному направлению «Я — пешеход и пассажир» автор Н.Ф. Виноградова. Программа составлена 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(ПДД) и основам безопасного поведения на дорогах и разработана в соответствии с требованиями Законов РФ «Об образовании»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5E19" w:rsidRPr="00E65E19" w:rsidRDefault="00E65E19" w:rsidP="0051024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65E19" w:rsidRPr="007545F5" w:rsidRDefault="00E65E19" w:rsidP="00E65E1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7545F5">
        <w:rPr>
          <w:rFonts w:ascii="Times New Roman" w:eastAsia="Calibri" w:hAnsi="Times New Roman" w:cs="Times New Roman"/>
          <w:sz w:val="32"/>
          <w:szCs w:val="32"/>
        </w:rPr>
        <w:t xml:space="preserve">Количество часов в неделю – </w:t>
      </w:r>
      <w:r>
        <w:rPr>
          <w:rFonts w:ascii="Times New Roman" w:eastAsia="Calibri" w:hAnsi="Times New Roman" w:cs="Times New Roman"/>
          <w:sz w:val="32"/>
          <w:szCs w:val="32"/>
        </w:rPr>
        <w:t>1</w:t>
      </w:r>
      <w:r w:rsidRPr="007545F5">
        <w:rPr>
          <w:rFonts w:ascii="Times New Roman" w:eastAsia="Calibri" w:hAnsi="Times New Roman" w:cs="Times New Roman"/>
          <w:sz w:val="32"/>
          <w:szCs w:val="32"/>
        </w:rPr>
        <w:t xml:space="preserve"> ч,  за год  </w:t>
      </w:r>
      <w:r>
        <w:rPr>
          <w:rFonts w:ascii="Times New Roman" w:eastAsia="Calibri" w:hAnsi="Times New Roman" w:cs="Times New Roman"/>
          <w:sz w:val="32"/>
          <w:szCs w:val="32"/>
        </w:rPr>
        <w:t>3</w:t>
      </w:r>
      <w:r w:rsidR="003A4735">
        <w:rPr>
          <w:rFonts w:ascii="Times New Roman" w:eastAsia="Calibri" w:hAnsi="Times New Roman" w:cs="Times New Roman"/>
          <w:sz w:val="32"/>
          <w:szCs w:val="32"/>
        </w:rPr>
        <w:t>7</w:t>
      </w:r>
      <w:r>
        <w:rPr>
          <w:rFonts w:ascii="Times New Roman" w:eastAsia="Calibri" w:hAnsi="Times New Roman" w:cs="Times New Roman"/>
          <w:sz w:val="32"/>
          <w:szCs w:val="32"/>
        </w:rPr>
        <w:t xml:space="preserve"> час</w:t>
      </w:r>
      <w:r w:rsidR="0051024B">
        <w:rPr>
          <w:rFonts w:ascii="Times New Roman" w:eastAsia="Calibri" w:hAnsi="Times New Roman" w:cs="Times New Roman"/>
          <w:sz w:val="32"/>
          <w:szCs w:val="32"/>
        </w:rPr>
        <w:t>ов</w:t>
      </w:r>
    </w:p>
    <w:p w:rsidR="00E65E19" w:rsidRPr="007545F5" w:rsidRDefault="00E65E19" w:rsidP="00E65E1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7545F5">
        <w:rPr>
          <w:rFonts w:ascii="Times New Roman" w:eastAsia="Calibri" w:hAnsi="Times New Roman" w:cs="Times New Roman"/>
          <w:sz w:val="32"/>
          <w:szCs w:val="32"/>
        </w:rPr>
        <w:t xml:space="preserve">Учитель:  </w:t>
      </w:r>
      <w:proofErr w:type="spellStart"/>
      <w:r w:rsidR="007020C1">
        <w:rPr>
          <w:rFonts w:ascii="Times New Roman" w:eastAsia="Calibri" w:hAnsi="Times New Roman" w:cs="Times New Roman"/>
          <w:sz w:val="32"/>
          <w:szCs w:val="32"/>
        </w:rPr>
        <w:t>Язепова</w:t>
      </w:r>
      <w:proofErr w:type="spellEnd"/>
      <w:r w:rsidR="007020C1">
        <w:rPr>
          <w:rFonts w:ascii="Times New Roman" w:eastAsia="Calibri" w:hAnsi="Times New Roman" w:cs="Times New Roman"/>
          <w:sz w:val="32"/>
          <w:szCs w:val="32"/>
        </w:rPr>
        <w:t xml:space="preserve"> Наталья Николаевна</w:t>
      </w:r>
      <w:bookmarkStart w:id="0" w:name="_GoBack"/>
      <w:bookmarkEnd w:id="0"/>
    </w:p>
    <w:p w:rsidR="00E65E19" w:rsidRDefault="00E65E19" w:rsidP="00E65E1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E65E19" w:rsidRPr="007545F5" w:rsidRDefault="00E65E19" w:rsidP="0051024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E65E19" w:rsidRPr="007545F5" w:rsidRDefault="00E65E19" w:rsidP="00E65E1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545F5">
        <w:rPr>
          <w:rFonts w:ascii="Times New Roman" w:eastAsia="Calibri" w:hAnsi="Times New Roman" w:cs="Times New Roman"/>
          <w:sz w:val="32"/>
          <w:szCs w:val="32"/>
        </w:rPr>
        <w:t xml:space="preserve">ст. </w:t>
      </w:r>
      <w:proofErr w:type="spellStart"/>
      <w:r w:rsidRPr="007545F5">
        <w:rPr>
          <w:rFonts w:ascii="Times New Roman" w:eastAsia="Calibri" w:hAnsi="Times New Roman" w:cs="Times New Roman"/>
          <w:sz w:val="32"/>
          <w:szCs w:val="32"/>
        </w:rPr>
        <w:t>Тацинская</w:t>
      </w:r>
      <w:proofErr w:type="spellEnd"/>
    </w:p>
    <w:p w:rsidR="00E65E19" w:rsidRPr="007545F5" w:rsidRDefault="00E65E19" w:rsidP="00E65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>2020</w:t>
      </w:r>
      <w:r w:rsidRPr="007545F5">
        <w:rPr>
          <w:rFonts w:ascii="Times New Roman" w:eastAsia="Calibri" w:hAnsi="Times New Roman" w:cs="Times New Roman"/>
          <w:sz w:val="32"/>
          <w:szCs w:val="32"/>
        </w:rPr>
        <w:t>-</w:t>
      </w:r>
      <w:r>
        <w:rPr>
          <w:rFonts w:ascii="Times New Roman" w:eastAsia="Calibri" w:hAnsi="Times New Roman" w:cs="Times New Roman"/>
          <w:sz w:val="32"/>
          <w:szCs w:val="32"/>
        </w:rPr>
        <w:t>2021</w:t>
      </w:r>
      <w:r w:rsidRPr="007545F5">
        <w:rPr>
          <w:rFonts w:ascii="Times New Roman" w:eastAsia="Calibri" w:hAnsi="Times New Roman" w:cs="Times New Roman"/>
          <w:sz w:val="32"/>
          <w:szCs w:val="32"/>
        </w:rPr>
        <w:t xml:space="preserve"> учебный год</w:t>
      </w:r>
    </w:p>
    <w:p w:rsidR="00E65E19" w:rsidRDefault="00E65E19" w:rsidP="00E65E19">
      <w:pPr>
        <w:pStyle w:val="a3"/>
        <w:spacing w:before="0" w:after="0"/>
        <w:jc w:val="center"/>
        <w:rPr>
          <w:b/>
          <w:bCs/>
        </w:rPr>
      </w:pPr>
    </w:p>
    <w:p w:rsidR="00E85EBC" w:rsidRPr="00E85EBC" w:rsidRDefault="00E85EBC" w:rsidP="00E85EBC">
      <w:pPr>
        <w:pStyle w:val="a3"/>
        <w:kinsoku w:val="0"/>
        <w:overflowPunct w:val="0"/>
        <w:spacing w:before="0"/>
        <w:ind w:left="547" w:hanging="547"/>
        <w:jc w:val="center"/>
        <w:textAlignment w:val="baseline"/>
        <w:rPr>
          <w:b/>
        </w:rPr>
      </w:pPr>
      <w:r w:rsidRPr="00E85EBC">
        <w:rPr>
          <w:b/>
          <w:bCs/>
          <w:color w:val="000000" w:themeColor="text1"/>
        </w:rPr>
        <w:t> 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E85E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курса "Азбука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пешеходных наук" </w:t>
      </w: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составлена на основе программы внеурочной деятельности по спортивно-оздоровительному направлению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«Я — пешеход и пассажир» автор Н</w:t>
      </w: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.Ф. Виноградова. </w:t>
      </w:r>
      <w:proofErr w:type="gramStart"/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составлена 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(ПДД) и основам безопасного поведения на дорогах и разработана в соответствии с требованиями Законов РФ «Об образовании», «О безопасности дорожного движения», с целью организации работы по предупреждению детского дорожно-транспортного травматизма и улучшения качества обучения школьников Правилам дорожного движения.</w:t>
      </w:r>
      <w:proofErr w:type="gramEnd"/>
      <w:r w:rsidRPr="00E85E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идея курса — формирование представлений о правилах дорожного движения и навыков безопасного поведения на улицах и дорогах.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Целью</w:t>
      </w:r>
      <w:r w:rsidRPr="00E85E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курса является формирование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младшие школьники.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направлена на реализацию умения, относящегося к культуре безопасности жизнедеятельности в рамках образовательной деятельности.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решает</w:t>
      </w:r>
      <w:r w:rsidRPr="00E85E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следующие задачи: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сообщение знаний о правилах движения на проезжей части;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обучение пониманию сигналов светофора и жестов регулировщика;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привитие умения пользоваться общественным транспортом;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ознакомление со значениями важнейших дорожных знаков, указателей, линий разметки проезжей части;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воспитание осознания опасности неконтролируемого поведения на проезжей части, нарушения правил дорожного движения;</w:t>
      </w:r>
    </w:p>
    <w:p w:rsidR="00E85EBC" w:rsidRPr="00E85EBC" w:rsidRDefault="00E85EBC" w:rsidP="00290C13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воспитание бережного отношения к своей жизни и своему здоровью, а также к жизни и здоровью всех участников дорожного движения.</w:t>
      </w:r>
      <w:r w:rsidRPr="00E85E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</w:p>
    <w:p w:rsidR="00E85EBC" w:rsidRPr="004D4006" w:rsidRDefault="00E85EBC" w:rsidP="00E85EBC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00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Основные принципы реализации программы: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Pr="00E85E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 Принцип индивидуального и дифференцированного подхода</w:t>
      </w:r>
      <w:r w:rsidRPr="00E85E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предполагает учёт личностных, возрастных особенностей учащихся начальных классов и уровня их психического и физического развития.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Pr="00E85E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 Принцип взаимодействия “Дети – дорожная среда”.</w:t>
      </w:r>
      <w:r w:rsidRPr="00E85E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 меньше возраст школьников, тем легче формировать у них социальные чувства и устойчивые привычки безопасного поведения. Детское восприятие окружающей среды во многом определяется вербальной информацией взрослых, обращающих внимание на светофор, пешеходный переход, опасность на дороге, скорость движения и т.д.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3. </w:t>
      </w:r>
      <w:r w:rsidRPr="00E85E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Принцип взаимосвязи причин опасного поведения и его последствия. </w:t>
      </w: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 должны знать, какие опасности могут подстерегать их в дорожной среде.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4. </w:t>
      </w:r>
      <w:r w:rsidRPr="00E85E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Принцип возрастной безопасности.</w:t>
      </w:r>
      <w:r w:rsidRPr="00E85E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младших школьников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ребёнка. С другой – необходимо воспитывать понимание опасности дорожной среды и вырабатывать привычки, умения и навыки безопасного поведения.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5. </w:t>
      </w:r>
      <w:r w:rsidRPr="00E85E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Принцип социальной безопасности.</w:t>
      </w:r>
      <w:r w:rsidRPr="00E85E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Правила дорожного движения нужно соблюдать для общей безопасности, так как неправильные действия школьника на улице и дороге опасны и для него самого, и для окружающих.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6. </w:t>
      </w:r>
      <w:r w:rsidRPr="00E85E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Принцип самоорганизации, </w:t>
      </w:r>
      <w:proofErr w:type="spellStart"/>
      <w:r w:rsidRPr="00E85E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саморегуляции</w:t>
      </w:r>
      <w:proofErr w:type="spellEnd"/>
      <w:r w:rsidRPr="00E85E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 самовоспитания.</w:t>
      </w:r>
      <w:r w:rsidRPr="00E85E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принцип реализуется при осознании детьми правил безопасного поведения. Для подкрепления самовоспитания нужен положительный пример взрослых.</w:t>
      </w:r>
    </w:p>
    <w:p w:rsidR="00E85EBC" w:rsidRPr="004D4006" w:rsidRDefault="00E85EBC" w:rsidP="00E85EBC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00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Условия реализации программы</w:t>
      </w:r>
      <w:r w:rsidR="004D4006" w:rsidRPr="004D400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:rsidR="001B0C13" w:rsidRDefault="001B0C13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предполагает  групповые занятия и индивидуальные</w:t>
      </w:r>
      <w:r w:rsidR="00E85EBC"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E85EBC" w:rsidRPr="004D4006" w:rsidRDefault="001B0C13" w:rsidP="001B0C1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D4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спользуются такие </w:t>
      </w:r>
      <w:r w:rsidR="00E85EBC" w:rsidRPr="004D40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форм</w:t>
      </w:r>
      <w:r w:rsidR="004D4006" w:rsidRPr="004D40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ы</w:t>
      </w:r>
      <w:r w:rsidR="00E85EBC" w:rsidRPr="004D40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проведения занятий:</w:t>
      </w:r>
    </w:p>
    <w:p w:rsidR="00E85EBC" w:rsidRPr="00E85EBC" w:rsidRDefault="00E85EBC" w:rsidP="001B0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тематические занятия</w:t>
      </w:r>
    </w:p>
    <w:p w:rsidR="00E85EBC" w:rsidRPr="00E85EBC" w:rsidRDefault="00E85EBC" w:rsidP="004D4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игровые тренинги</w:t>
      </w:r>
    </w:p>
    <w:p w:rsidR="00E85EBC" w:rsidRPr="00E85EBC" w:rsidRDefault="00E85EBC" w:rsidP="004D4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разбор дорожных ситуаций на настольных играх</w:t>
      </w:r>
    </w:p>
    <w:p w:rsidR="00E85EBC" w:rsidRPr="00E85EBC" w:rsidRDefault="00E85EBC" w:rsidP="004D4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экскурсии</w:t>
      </w:r>
    </w:p>
    <w:p w:rsidR="00E85EBC" w:rsidRPr="00E85EBC" w:rsidRDefault="004D4006" w:rsidP="004D4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конкурсы, соревнования, </w:t>
      </w:r>
      <w:r w:rsidR="00E85EBC"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викторины</w:t>
      </w:r>
    </w:p>
    <w:p w:rsidR="00E85EBC" w:rsidRPr="00E85EBC" w:rsidRDefault="00E85EBC" w:rsidP="004D4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изготовление наглядных пособий для занятий по правилам дорожного движения;</w:t>
      </w:r>
    </w:p>
    <w:p w:rsidR="00E85EBC" w:rsidRPr="00E85EBC" w:rsidRDefault="00E85EBC" w:rsidP="004D4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разработка проектов по ПДД</w:t>
      </w:r>
    </w:p>
    <w:p w:rsidR="00E85EBC" w:rsidRPr="00E85EBC" w:rsidRDefault="00E85EBC" w:rsidP="004D4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встреча с работниками ГИБДД</w:t>
      </w:r>
    </w:p>
    <w:p w:rsidR="00E85EBC" w:rsidRPr="00E85EBC" w:rsidRDefault="00E85EBC" w:rsidP="004D4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просмотр видеофильмов</w:t>
      </w:r>
      <w:r w:rsidR="004D4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Методы и средства обучения: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85E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Словесные</w:t>
      </w:r>
      <w:proofErr w:type="gramEnd"/>
      <w:r w:rsidRPr="00E85E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– </w:t>
      </w: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рассказ, объяснение, беседа.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85E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Наглядные –</w:t>
      </w: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показ иллюстрационных пособий, плакатов, схем, зарисовок на доске, стендов, видеофильмов, презентаций.</w:t>
      </w:r>
      <w:proofErr w:type="gramEnd"/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Практические –</w:t>
      </w: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выполнение практических заданий в тетрадях, игровые ситуации, с помощью которых проверяется знание ПДД, решение задач, кроссвордов, тес</w:t>
      </w:r>
      <w:r w:rsidR="001B0C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тирование, экскурсии по поселку</w:t>
      </w: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целью изучения программного материала.</w:t>
      </w:r>
      <w:r w:rsidRPr="00E85E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Формы и методы контроля:</w:t>
      </w:r>
    </w:p>
    <w:p w:rsidR="00E85EBC" w:rsidRPr="00E85EBC" w:rsidRDefault="00E85EBC" w:rsidP="00290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организация тестирования и контрольных опросов по ПДД;</w:t>
      </w:r>
    </w:p>
    <w:p w:rsidR="00E85EBC" w:rsidRPr="00E85EBC" w:rsidRDefault="00E85EBC" w:rsidP="00290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проведение викторин, смотров знаний по ПДД;</w:t>
      </w:r>
    </w:p>
    <w:p w:rsidR="00E85EBC" w:rsidRPr="00E85EBC" w:rsidRDefault="00E85EBC" w:rsidP="00290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организация игр-тренингов;</w:t>
      </w:r>
      <w:r w:rsidRPr="00E85E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E85EBC" w:rsidRPr="00E85EBC" w:rsidRDefault="00E85EBC" w:rsidP="00290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анализ результатов деятельности.</w:t>
      </w:r>
      <w:r w:rsidRPr="00E85E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Сроки реализации программы:</w:t>
      </w:r>
      <w:r w:rsidR="004D4006"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4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рограмма </w:t>
      </w:r>
      <w:r w:rsidR="00510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кружковой</w:t>
      </w: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 «Азбука пешеходных наук» рассчитана на  3</w:t>
      </w:r>
      <w:r w:rsidR="003A4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</w:t>
      </w:r>
      <w:r w:rsidR="00510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 час в неделю</w:t>
      </w:r>
      <w:r w:rsidR="00510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E85EBC" w:rsidRPr="004D4006" w:rsidRDefault="00E85EBC" w:rsidP="00E85EBC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00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4D400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4D400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программы </w:t>
      </w:r>
      <w:r w:rsidR="0051024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кружковой </w:t>
      </w:r>
      <w:r w:rsidRPr="004D400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деятельности</w:t>
      </w:r>
      <w:r w:rsidR="004D4006" w:rsidRPr="004D400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Личностными результатами</w:t>
      </w: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изучения курса является формирование следующих умений: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оценивать жизненные ситуации (поступки, явления, события) с точки зрения, соблюдения правил дорожного движения;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объяснять своё отношение к поступкам с позиции общечеловеческих нравственных </w:t>
      </w:r>
      <w:proofErr w:type="gramStart"/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ценностях</w:t>
      </w:r>
      <w:proofErr w:type="gramEnd"/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в предложенных ситуациях, опираясь на знания правил дорожного движения, делать выбор, как поступить;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осознавать ответственное отношение к собственному здоровью, к личной безопасности и безопасности окружающих.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85E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Метапредметными</w:t>
      </w:r>
      <w:proofErr w:type="spellEnd"/>
      <w:r w:rsidRPr="00E85E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результатами</w:t>
      </w: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изучения курса является формирование следующих универсальных учебных действий: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Регулятивные УУД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определять цель деятельности;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учиться обнаруживать и формулировать проблемы;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устанавливать причинно-следственные связи;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вырабатывать навыки контроля и самооценки процесса и результата деятельности;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навыки осознанного и произвольного построения сообщения в устной форме, в том числе творческого характера;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Познавательные УУД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добывать новые знания: находить ответы на вопросы, используя разные источники информации, свой жизненный опыт;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перерабатывать полученную информацию: делать выводы в результате совместной деятельности;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Коммуникативные УУД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оформлять свои мысли в устной и письменной форме с учётом речевой ситуации;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высказывать и обосновывать свою точку зрения;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слушать и слышать других, пытаясь принимать иную точку зрения, быть готовым корректировать свою точку зрения;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договариваться и приходить к общему решению в совместной деятельности;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задавать вопросы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Предметными результатами</w:t>
      </w: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изучения курса «Азбука пешеходных наук»</w:t>
      </w:r>
      <w:r w:rsidR="004D4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FA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4D4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D4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классе</w:t>
      </w: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</w:t>
      </w:r>
      <w:proofErr w:type="spellStart"/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следующих умений: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Универсальные учебные действия: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Pr="00E85E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Ориентирование и поведение в окружающей среде: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определять форму предметов окружающего мира (треугольник, круг, квадрат);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сравнивать цвет предметов, группировать их по цветовым оттенкам;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определять пространственные положения и взаимоотношения объектов окружающего мира (</w:t>
      </w:r>
      <w:proofErr w:type="gramStart"/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близко-далеко</w:t>
      </w:r>
      <w:proofErr w:type="gramEnd"/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рядом, около; за; перед; ближе-дальше и др.); сравнивать предметы, находящиеся в разных пространственных положениях;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объяснять свой путь от дома до школы;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определять свое положение на местности по отношению к важным объектам (близко-далеко от дома, школы, рядом со школой, домом, недалеко </w:t>
      </w:r>
      <w:proofErr w:type="gramStart"/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...).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</w:t>
      </w:r>
      <w:r w:rsidRPr="00E85E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Умения, определяющие безопасное поведение в условиях дорожного движения: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выделять из многообразия объектов транспортное средство;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выделять среди объектов окружающей среды знаки дорожного движения (изученные), узнавать их, знать назначение (отвечать на вопрос «что обозначает этот знак?»);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различать цвет и форму запрещающих знаков;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различать и объяснять сигналы светофора, действовать в соответствии с ними;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находить места переходов по дорожным знакам (подземный, наземный переходы);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различать сигналы светофора и объяснять их значение;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группировать транспортные средства по видам: наземный, подземный, водный, воздушный.</w:t>
      </w:r>
    </w:p>
    <w:p w:rsidR="00E85EBC" w:rsidRPr="004D4006" w:rsidRDefault="00E85EBC" w:rsidP="004D4006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00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Ценностные ориентиры содержания учебного предмета</w:t>
      </w:r>
      <w:r w:rsidR="004D4006" w:rsidRPr="004D400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4D40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способствуют:</w:t>
      </w:r>
    </w:p>
    <w:p w:rsidR="00E85EBC" w:rsidRPr="00E85EBC" w:rsidRDefault="00E85EBC" w:rsidP="004D40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умственному развитию – учащиеся получают и закрепляют знания по Правилам дорожного движения, ОБЖ, учатся логически мыслить, обобщать, составлять рассказы по темам, делиться жизненным опытом, грамотно излагать свои мысли, отвечать на вопросы; нравственному воспитанию – на занятиях у учащихся формируется культура поведения в кругу сверстников и в семье, закрепляются навыки соблюдения Правил дорожного движения, желание оказывать помощь пожилым людям по мере необходимости.</w:t>
      </w:r>
      <w:proofErr w:type="gramEnd"/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Учащиеся учатся безопасности жизнедеятельности в окружающей среде, уважению к людям; эстетическому воспитанию – учащиеся участвуют в конкурсах рисунков, плакатов, литературных викторинах, фотоконкурсах. На занятиях учащиеся работают с красочным наглядным материалом; трудовому воспитанию – учащиеся изготавливают необходимые пособия, макеты, дидактические игры для занятий по программе, декорации и костюмы к выступлениям (с помощью родителей); физическому воспитанию – на каждом занятии с детьми и подростками проводятся подвижные игры и различные двигательные игровые задания по темам.</w:t>
      </w:r>
    </w:p>
    <w:p w:rsidR="00340B00" w:rsidRPr="00340B00" w:rsidRDefault="00340B00" w:rsidP="00340B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40B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Результаты изучения курса “Азбука пешеходных наук”.</w:t>
      </w:r>
    </w:p>
    <w:p w:rsidR="00340B00" w:rsidRPr="00340B00" w:rsidRDefault="00340B00" w:rsidP="00340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B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Учащиеся должны знать</w:t>
      </w:r>
      <w:r w:rsidRPr="00340B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340B00" w:rsidRPr="00340B00" w:rsidRDefault="00340B00" w:rsidP="00340B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B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понятия и термины из Правил дорожного движения Российской Федерации;</w:t>
      </w:r>
    </w:p>
    <w:p w:rsidR="00340B00" w:rsidRPr="00340B00" w:rsidRDefault="00340B00" w:rsidP="00340B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B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положения Правил дорожного движения Российской Федерации;</w:t>
      </w:r>
    </w:p>
    <w:p w:rsidR="00340B00" w:rsidRPr="00340B00" w:rsidRDefault="00340B00" w:rsidP="00340B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B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перехода проезжей части на площадях и перекрестках;</w:t>
      </w:r>
    </w:p>
    <w:p w:rsidR="00340B00" w:rsidRPr="00340B00" w:rsidRDefault="00340B00" w:rsidP="00340B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B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посадки в общественный транспорт и высадки из него;</w:t>
      </w:r>
    </w:p>
    <w:p w:rsidR="00340B00" w:rsidRPr="00340B00" w:rsidRDefault="00340B00" w:rsidP="00340B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B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поведения детей при перевозке в салоне легкового автомобиля;</w:t>
      </w:r>
    </w:p>
    <w:p w:rsidR="00340B00" w:rsidRPr="00340B00" w:rsidRDefault="00340B00" w:rsidP="00340B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B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страхования.</w:t>
      </w:r>
    </w:p>
    <w:p w:rsidR="00340B00" w:rsidRPr="00340B00" w:rsidRDefault="00340B00" w:rsidP="00340B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40B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Правила:</w:t>
      </w:r>
    </w:p>
    <w:p w:rsidR="00340B00" w:rsidRPr="00340B00" w:rsidRDefault="00340B00" w:rsidP="00340B0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B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перехода улиц и дорог по сигналам светофора;</w:t>
      </w:r>
    </w:p>
    <w:p w:rsidR="00340B00" w:rsidRPr="00340B00" w:rsidRDefault="00340B00" w:rsidP="00340B0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B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перехода улиц и дорог по пешеходным переходам;</w:t>
      </w:r>
    </w:p>
    <w:p w:rsidR="00340B00" w:rsidRPr="00340B00" w:rsidRDefault="00340B00" w:rsidP="00340B0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B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перехода проезжей части дороги при отсутствии пешеходных переходов и светофоров в зоне видимости;</w:t>
      </w:r>
    </w:p>
    <w:p w:rsidR="00340B00" w:rsidRPr="00340B00" w:rsidRDefault="00340B00" w:rsidP="00340B0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B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воздержания от перехода улиц и дорог при приближении транспортных сре</w:t>
      </w:r>
      <w:proofErr w:type="gramStart"/>
      <w:r w:rsidRPr="00340B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с вкл</w:t>
      </w:r>
      <w:proofErr w:type="gramEnd"/>
      <w:r w:rsidRPr="00340B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юченным проблесковым маячком синего цвета и специальным звуковым сигналом;</w:t>
      </w:r>
    </w:p>
    <w:p w:rsidR="00340B00" w:rsidRPr="00340B00" w:rsidRDefault="00340B00" w:rsidP="00340B0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B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движение по тротуару, пешеходной дорожке (а при их отсутствии – по обочине и краю проезжей части </w:t>
      </w:r>
      <w:proofErr w:type="gramStart"/>
      <w:r w:rsidRPr="00340B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340B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взрослыми);</w:t>
      </w:r>
    </w:p>
    <w:p w:rsidR="00340B00" w:rsidRPr="00340B00" w:rsidRDefault="00340B00" w:rsidP="00340B0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B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движения группы детей в сопровождении взрослых;</w:t>
      </w:r>
    </w:p>
    <w:p w:rsidR="00340B00" w:rsidRPr="00340B00" w:rsidRDefault="00340B00" w:rsidP="00340B0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B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этичного, вежливого и безопасного поведения в транспорте, находясь </w:t>
      </w:r>
      <w:proofErr w:type="gramStart"/>
      <w:r w:rsidRPr="00340B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340B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взрослыми;</w:t>
      </w:r>
    </w:p>
    <w:p w:rsidR="00340B00" w:rsidRPr="00340B00" w:rsidRDefault="00340B00" w:rsidP="00340B0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B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безопасного поведения при езде на велосипеде и возраст, с которого можно выезжать на улицы и дороги;</w:t>
      </w:r>
    </w:p>
    <w:p w:rsidR="00340B00" w:rsidRPr="00340B00" w:rsidRDefault="00340B00" w:rsidP="00340B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40B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Учащиеся</w:t>
      </w:r>
      <w:r w:rsidR="005102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</w:t>
      </w:r>
      <w:r w:rsidRPr="00340B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-х классов должны знать:</w:t>
      </w:r>
    </w:p>
    <w:p w:rsidR="00340B00" w:rsidRPr="00340B00" w:rsidRDefault="00340B00" w:rsidP="00340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B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опасные места вокруг школы, дома, в микрорайоне, на улицах и дорогах;</w:t>
      </w:r>
    </w:p>
    <w:p w:rsidR="00340B00" w:rsidRPr="00340B00" w:rsidRDefault="00340B00" w:rsidP="00340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B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безопасные участки улиц и дорог в микрорайоне;</w:t>
      </w:r>
    </w:p>
    <w:p w:rsidR="00340B00" w:rsidRPr="00340B00" w:rsidRDefault="00340B00" w:rsidP="00340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B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типичные ошибки поведения в дорожной среде, приводящие к несчастным случаям и авариям;</w:t>
      </w:r>
    </w:p>
    <w:p w:rsidR="00340B00" w:rsidRPr="00340B00" w:rsidRDefault="00340B00" w:rsidP="00340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B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опасности, связанные с погодными условиями и освещением;</w:t>
      </w:r>
    </w:p>
    <w:p w:rsidR="00340B00" w:rsidRPr="00340B00" w:rsidRDefault="00340B00" w:rsidP="00340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B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места, где можно и нельзя играть, кататься на велосипеде, роликовых коньках, самокатных средствах, санках;</w:t>
      </w:r>
    </w:p>
    <w:p w:rsidR="00340B00" w:rsidRPr="00340B00" w:rsidRDefault="00340B00" w:rsidP="00340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B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 и назначение дорожных знаков для пешеходов и некоторых знаков для водителей;</w:t>
      </w:r>
    </w:p>
    <w:p w:rsidR="00340B00" w:rsidRPr="00340B00" w:rsidRDefault="00340B00" w:rsidP="00340B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40B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Учащиеся </w:t>
      </w:r>
      <w:r w:rsidR="005102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</w:t>
      </w:r>
      <w:r w:rsidRPr="00340B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-го класса должны уметь:</w:t>
      </w:r>
    </w:p>
    <w:p w:rsidR="00340B00" w:rsidRPr="00340B00" w:rsidRDefault="00340B00" w:rsidP="00340B0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B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переходить улицы и проезжую часть дороги по сигналам светофора и пешеходным переходам, а также проезжую часть дороги (вне зоны видимости пешеходов);</w:t>
      </w:r>
    </w:p>
    <w:p w:rsidR="00340B00" w:rsidRPr="00290C13" w:rsidRDefault="00340B00" w:rsidP="00290C1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B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вести себя во дворах, жилых зонах, на тротуаре, при движении группой, в транспорте, при езде на велосипеде.</w:t>
      </w:r>
    </w:p>
    <w:p w:rsidR="00E85EBC" w:rsidRPr="00E85EBC" w:rsidRDefault="00E85EBC" w:rsidP="00290C13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Содержание программы</w:t>
      </w:r>
      <w:r w:rsidR="004D40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</w:t>
      </w:r>
    </w:p>
    <w:p w:rsidR="00E85EBC" w:rsidRPr="00E85EBC" w:rsidRDefault="004D4006" w:rsidP="00290C13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E85EBC" w:rsidRPr="00E85E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Ориентировка в окружающем мире (17 ч.)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предметов окружающего мира (треугольник, круг, квадрат).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 (цветовые оттенки) предметов (сравнение, называние, классификация).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Пространственные положения и взаимоотношения объектов окружающего мира (близко-далеко; рядом, около; </w:t>
      </w:r>
      <w:proofErr w:type="gramStart"/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proofErr w:type="gramEnd"/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перед; ближе-дальше).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Форма и цвет знаков дорожного движения (белый треугольник с красной полосой по краям; синий квадрат; белый круг с красной полосой по краю; синий круг с белой полосой по краю и др.).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 и форма запрещающих знаков: «движение пешеходов запрещено», «движение на велосипеде запрещено».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 местожительства, название ближайших улиц и их особенности.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Дорога от дома до школы (кинотеатра, парка, магазина и пр.).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Транспорт. </w:t>
      </w:r>
      <w:proofErr w:type="gramStart"/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Наземный</w:t>
      </w:r>
      <w:proofErr w:type="gramEnd"/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подземный, воздушный, водный (узнавание, называние, различение). Транспортное средство. Участники дорожного движения: водитель, пассажир, пешеход (узнавание, называние, особенности поведения).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Ты — пешеход (11 ч.)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Дорога. Тротуар как часть дороги, предназначенная для движения пешеходов. Правила движения по тротуару: движение навстречу транспорту; движение по обочине при отсутствии тротуара; движение в темное время суток только в сопровождении взрослого.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Знаки дорожного движения, определяющие переход дороги: «пешеходный переход», «пешеходная дорожка», «подземный пешеходный переход», «надземный пешеходный переход», «место остановки автобуса (троллейбуса)», «место остановки трамвая» (название, назначение, внешние признаки).</w:t>
      </w:r>
      <w:proofErr w:type="gramEnd"/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Особенности поведения, определяемые тем или иным знаком ДД (правила перехода дороги при разных знаках пешеходного перехода). Светофор пешеходный и транспортный. Особенности сигналов светофора и действия пешеходов в соответствии с ними.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Ты — пассажир (5 ч.)</w:t>
      </w:r>
    </w:p>
    <w:p w:rsid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поездки в транспортном средстве: не отвлекать водителя разговорами; не задерживаться у входа и выхода; вести себя спокойно и сдержанно, не высовываться из окна.</w:t>
      </w:r>
    </w:p>
    <w:p w:rsidR="00340B00" w:rsidRDefault="00340B00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0B00" w:rsidRDefault="00340B00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5E19" w:rsidRDefault="00E65E19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5E19" w:rsidRDefault="00E65E19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5E19" w:rsidRDefault="00E65E19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5E19" w:rsidRDefault="00E65E19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5E19" w:rsidRDefault="00E65E19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5E19" w:rsidRDefault="00E65E19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5E19" w:rsidRDefault="00E65E19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5E19" w:rsidRDefault="00E65E19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5EBC" w:rsidRDefault="0098571D" w:rsidP="00290C13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98571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lastRenderedPageBreak/>
        <w:t>Т</w:t>
      </w:r>
      <w:r w:rsidR="00E85EBC" w:rsidRPr="0098571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ематиче</w:t>
      </w:r>
      <w:r w:rsidRPr="0098571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ское</w:t>
      </w:r>
      <w:r w:rsidR="00E85EBC" w:rsidRPr="0098571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план</w:t>
      </w:r>
      <w:r w:rsidRPr="0098571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ирование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. </w:t>
      </w:r>
      <w:r w:rsidR="00FA55C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класс.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0"/>
        <w:gridCol w:w="10085"/>
        <w:gridCol w:w="2268"/>
        <w:gridCol w:w="2181"/>
      </w:tblGrid>
      <w:tr w:rsidR="00E65E19" w:rsidTr="00B16C98">
        <w:tc>
          <w:tcPr>
            <w:tcW w:w="1080" w:type="dxa"/>
          </w:tcPr>
          <w:p w:rsidR="00E65E19" w:rsidRPr="00E65E19" w:rsidRDefault="00E65E19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85" w:type="dxa"/>
          </w:tcPr>
          <w:p w:rsidR="00E65E19" w:rsidRPr="00E65E19" w:rsidRDefault="00E65E19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68" w:type="dxa"/>
          </w:tcPr>
          <w:p w:rsidR="00E65E19" w:rsidRPr="00E65E19" w:rsidRDefault="00E65E19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81" w:type="dxa"/>
          </w:tcPr>
          <w:p w:rsidR="00E65E19" w:rsidRDefault="00E65E19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E65E19" w:rsidTr="00B16C98">
        <w:tc>
          <w:tcPr>
            <w:tcW w:w="1080" w:type="dxa"/>
          </w:tcPr>
          <w:p w:rsidR="00E65E19" w:rsidRPr="00E65E19" w:rsidRDefault="00E65E19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5" w:type="dxa"/>
          </w:tcPr>
          <w:p w:rsidR="00E65E19" w:rsidRPr="00E65E19" w:rsidRDefault="00E65E19" w:rsidP="00B16C98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2268" w:type="dxa"/>
          </w:tcPr>
          <w:p w:rsidR="00E65E19" w:rsidRPr="00E65E19" w:rsidRDefault="00E65E19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</w:tcPr>
          <w:p w:rsidR="00E65E19" w:rsidRDefault="00B16C98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04.09</w:t>
            </w:r>
          </w:p>
        </w:tc>
      </w:tr>
      <w:tr w:rsidR="00E65E19" w:rsidTr="00B16C98">
        <w:tc>
          <w:tcPr>
            <w:tcW w:w="1080" w:type="dxa"/>
          </w:tcPr>
          <w:p w:rsidR="00E65E19" w:rsidRPr="00E65E19" w:rsidRDefault="00E65E19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A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5" w:type="dxa"/>
          </w:tcPr>
          <w:p w:rsidR="00E65E19" w:rsidRPr="00E65E19" w:rsidRDefault="00E65E19" w:rsidP="003A4735">
            <w:pPr>
              <w:ind w:left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Ориентировка в окружающем мире.</w:t>
            </w:r>
          </w:p>
        </w:tc>
        <w:tc>
          <w:tcPr>
            <w:tcW w:w="2268" w:type="dxa"/>
          </w:tcPr>
          <w:p w:rsidR="00E65E19" w:rsidRPr="00E65E19" w:rsidRDefault="00E65E19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A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</w:tcPr>
          <w:p w:rsidR="00E65E19" w:rsidRDefault="00B16C98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11.09</w:t>
            </w:r>
          </w:p>
        </w:tc>
      </w:tr>
      <w:tr w:rsidR="00E65E19" w:rsidTr="00B16C98">
        <w:tc>
          <w:tcPr>
            <w:tcW w:w="1080" w:type="dxa"/>
          </w:tcPr>
          <w:p w:rsidR="00E65E19" w:rsidRPr="00E65E19" w:rsidRDefault="003A4735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85" w:type="dxa"/>
          </w:tcPr>
          <w:p w:rsidR="00E65E19" w:rsidRPr="00E65E19" w:rsidRDefault="00E65E19" w:rsidP="00B16C98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предметов окружающего мира (треугольник, круг, квадрат).</w:t>
            </w:r>
          </w:p>
        </w:tc>
        <w:tc>
          <w:tcPr>
            <w:tcW w:w="2268" w:type="dxa"/>
          </w:tcPr>
          <w:p w:rsidR="00E65E19" w:rsidRPr="00E65E19" w:rsidRDefault="00E65E19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</w:tcPr>
          <w:p w:rsidR="00E65E19" w:rsidRDefault="00B16C98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18.09</w:t>
            </w:r>
          </w:p>
        </w:tc>
      </w:tr>
      <w:tr w:rsidR="00E65E19" w:rsidTr="00B16C98">
        <w:tc>
          <w:tcPr>
            <w:tcW w:w="1080" w:type="dxa"/>
          </w:tcPr>
          <w:p w:rsidR="00E65E19" w:rsidRPr="00E65E19" w:rsidRDefault="003A4735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5" w:type="dxa"/>
          </w:tcPr>
          <w:p w:rsidR="00E65E19" w:rsidRPr="00E65E19" w:rsidRDefault="00E65E19" w:rsidP="00B16C98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(цветовые оттенки) предметов (сравнение, название, классификация).</w:t>
            </w:r>
          </w:p>
        </w:tc>
        <w:tc>
          <w:tcPr>
            <w:tcW w:w="2268" w:type="dxa"/>
          </w:tcPr>
          <w:p w:rsidR="00E65E19" w:rsidRPr="00E65E19" w:rsidRDefault="00E65E19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</w:tcPr>
          <w:p w:rsidR="00E65E19" w:rsidRDefault="00B16C98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25.09</w:t>
            </w:r>
          </w:p>
        </w:tc>
      </w:tr>
      <w:tr w:rsidR="00E65E19" w:rsidTr="00B16C98">
        <w:tc>
          <w:tcPr>
            <w:tcW w:w="1080" w:type="dxa"/>
          </w:tcPr>
          <w:p w:rsidR="00E65E19" w:rsidRPr="00E65E19" w:rsidRDefault="003A4735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5" w:type="dxa"/>
          </w:tcPr>
          <w:p w:rsidR="00E65E19" w:rsidRPr="00E65E19" w:rsidRDefault="00E65E19" w:rsidP="00B16C98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Пространственные положения и взаимоотношения объектов окружающего мира (близко-далеко; рядом, около; </w:t>
            </w:r>
            <w:proofErr w:type="gramStart"/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перед; ближе-дальше).</w:t>
            </w:r>
          </w:p>
        </w:tc>
        <w:tc>
          <w:tcPr>
            <w:tcW w:w="2268" w:type="dxa"/>
          </w:tcPr>
          <w:p w:rsidR="00E65E19" w:rsidRPr="00E65E19" w:rsidRDefault="00E65E19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</w:tcPr>
          <w:p w:rsidR="00E65E19" w:rsidRDefault="00B16C98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02.10</w:t>
            </w:r>
          </w:p>
        </w:tc>
      </w:tr>
      <w:tr w:rsidR="00E65E19" w:rsidTr="00B16C98">
        <w:tc>
          <w:tcPr>
            <w:tcW w:w="1080" w:type="dxa"/>
          </w:tcPr>
          <w:p w:rsidR="00E65E19" w:rsidRPr="00E65E19" w:rsidRDefault="003A4735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0085" w:type="dxa"/>
          </w:tcPr>
          <w:p w:rsidR="00E65E19" w:rsidRPr="00E65E19" w:rsidRDefault="00E65E19" w:rsidP="00B16C98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цвет знаков дорожного движения (белый треугольник с красной полосой по краям; синий квадрат; белый круг с красной полосой по краю; синий круг с белой полосой по краю и др.).</w:t>
            </w:r>
          </w:p>
        </w:tc>
        <w:tc>
          <w:tcPr>
            <w:tcW w:w="2268" w:type="dxa"/>
          </w:tcPr>
          <w:p w:rsidR="00E65E19" w:rsidRPr="00E65E19" w:rsidRDefault="00E65E19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</w:tcPr>
          <w:p w:rsidR="00E65E19" w:rsidRDefault="00B16C98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09.10</w:t>
            </w:r>
          </w:p>
          <w:p w:rsidR="00B16C98" w:rsidRDefault="00B16C98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16.10</w:t>
            </w:r>
          </w:p>
        </w:tc>
      </w:tr>
      <w:tr w:rsidR="00E65E19" w:rsidTr="00B16C98">
        <w:tc>
          <w:tcPr>
            <w:tcW w:w="1080" w:type="dxa"/>
          </w:tcPr>
          <w:p w:rsidR="00E65E19" w:rsidRPr="00E65E19" w:rsidRDefault="003A4735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0085" w:type="dxa"/>
          </w:tcPr>
          <w:p w:rsidR="00E65E19" w:rsidRPr="00E65E19" w:rsidRDefault="00E65E19" w:rsidP="00B16C98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и форма запрещающих знаков: «движение пешеходов запрещено», «движение на велосипеде запрещено».</w:t>
            </w:r>
          </w:p>
          <w:p w:rsidR="00E65E19" w:rsidRPr="00E65E19" w:rsidRDefault="00E65E19" w:rsidP="00B16C98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Рисуем</w:t>
            </w: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дорожные знаки.</w:t>
            </w:r>
          </w:p>
        </w:tc>
        <w:tc>
          <w:tcPr>
            <w:tcW w:w="2268" w:type="dxa"/>
          </w:tcPr>
          <w:p w:rsidR="00E65E19" w:rsidRPr="00E65E19" w:rsidRDefault="00E65E19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</w:tcPr>
          <w:p w:rsidR="00E65E19" w:rsidRDefault="00B16C98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23.10</w:t>
            </w:r>
          </w:p>
          <w:p w:rsidR="00B16C98" w:rsidRDefault="003A4735" w:rsidP="003A4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51024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</w:tr>
      <w:tr w:rsidR="00E65E19" w:rsidTr="00B16C98">
        <w:tc>
          <w:tcPr>
            <w:tcW w:w="1080" w:type="dxa"/>
          </w:tcPr>
          <w:p w:rsidR="00E65E19" w:rsidRPr="00E65E19" w:rsidRDefault="003A4735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5" w:type="dxa"/>
          </w:tcPr>
          <w:p w:rsidR="00E65E19" w:rsidRPr="00E65E19" w:rsidRDefault="00E65E19" w:rsidP="00B16C98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</w:t>
            </w: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«Мы идем по улице».</w:t>
            </w:r>
          </w:p>
        </w:tc>
        <w:tc>
          <w:tcPr>
            <w:tcW w:w="2268" w:type="dxa"/>
          </w:tcPr>
          <w:p w:rsidR="00E65E19" w:rsidRPr="00E65E19" w:rsidRDefault="00E65E19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</w:tcPr>
          <w:p w:rsidR="00E65E19" w:rsidRDefault="003A4735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06.11</w:t>
            </w:r>
          </w:p>
        </w:tc>
      </w:tr>
      <w:tr w:rsidR="00E65E19" w:rsidTr="00B16C98">
        <w:tc>
          <w:tcPr>
            <w:tcW w:w="1080" w:type="dxa"/>
          </w:tcPr>
          <w:p w:rsidR="00E65E19" w:rsidRPr="00E65E19" w:rsidRDefault="00E65E19" w:rsidP="003A473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3A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85" w:type="dxa"/>
          </w:tcPr>
          <w:p w:rsidR="00E65E19" w:rsidRPr="00E65E19" w:rsidRDefault="00E65E19" w:rsidP="00B16C98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местожительства, название ближайших улиц и их особенности.</w:t>
            </w:r>
          </w:p>
          <w:p w:rsidR="00E65E19" w:rsidRPr="00E65E19" w:rsidRDefault="00E65E19" w:rsidP="00B16C98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от дома до школы. Рассмотрение и изучение безопасного маршрута движения детей в школу и домой.</w:t>
            </w:r>
          </w:p>
        </w:tc>
        <w:tc>
          <w:tcPr>
            <w:tcW w:w="2268" w:type="dxa"/>
          </w:tcPr>
          <w:p w:rsidR="00E65E19" w:rsidRPr="00E65E19" w:rsidRDefault="00E65E19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1" w:type="dxa"/>
          </w:tcPr>
          <w:p w:rsidR="003A4735" w:rsidRDefault="003A4735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13.11</w:t>
            </w:r>
          </w:p>
          <w:p w:rsidR="00E65E19" w:rsidRDefault="00B16C98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20.11</w:t>
            </w:r>
          </w:p>
          <w:p w:rsidR="00B16C98" w:rsidRDefault="00B16C98" w:rsidP="003A4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27.11</w:t>
            </w:r>
          </w:p>
        </w:tc>
      </w:tr>
      <w:tr w:rsidR="00E65E19" w:rsidTr="00B16C98">
        <w:tc>
          <w:tcPr>
            <w:tcW w:w="1080" w:type="dxa"/>
          </w:tcPr>
          <w:p w:rsidR="00E65E19" w:rsidRPr="00E65E19" w:rsidRDefault="00E65E19" w:rsidP="003A473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5" w:type="dxa"/>
          </w:tcPr>
          <w:p w:rsidR="00E65E19" w:rsidRPr="00E65E19" w:rsidRDefault="00E65E19" w:rsidP="00B16C98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Практикум</w:t>
            </w: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«Моя безопасная дорога от дома до школы».</w:t>
            </w:r>
          </w:p>
        </w:tc>
        <w:tc>
          <w:tcPr>
            <w:tcW w:w="2268" w:type="dxa"/>
          </w:tcPr>
          <w:p w:rsidR="00E65E19" w:rsidRPr="00E65E19" w:rsidRDefault="00E65E19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</w:tcPr>
          <w:p w:rsidR="00E65E19" w:rsidRDefault="0051024B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04.12</w:t>
            </w:r>
          </w:p>
        </w:tc>
      </w:tr>
      <w:tr w:rsidR="00E65E19" w:rsidTr="00B16C98">
        <w:tc>
          <w:tcPr>
            <w:tcW w:w="1080" w:type="dxa"/>
          </w:tcPr>
          <w:p w:rsidR="00E65E19" w:rsidRPr="00E65E19" w:rsidRDefault="00E65E19" w:rsidP="003A473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5-16</w:t>
            </w:r>
          </w:p>
        </w:tc>
        <w:tc>
          <w:tcPr>
            <w:tcW w:w="10085" w:type="dxa"/>
          </w:tcPr>
          <w:p w:rsidR="00E65E19" w:rsidRPr="00E65E19" w:rsidRDefault="00E65E19" w:rsidP="00B16C98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Наземный, подземный, воздушный, водный.</w:t>
            </w:r>
          </w:p>
        </w:tc>
        <w:tc>
          <w:tcPr>
            <w:tcW w:w="2268" w:type="dxa"/>
          </w:tcPr>
          <w:p w:rsidR="00E65E19" w:rsidRPr="00E65E19" w:rsidRDefault="0051024B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</w:tcPr>
          <w:p w:rsidR="0051024B" w:rsidRDefault="0051024B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11.12</w:t>
            </w:r>
          </w:p>
          <w:p w:rsidR="00E65E19" w:rsidRDefault="00B16C98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18.12</w:t>
            </w:r>
          </w:p>
          <w:p w:rsidR="0051024B" w:rsidRDefault="0051024B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5E19" w:rsidTr="00B16C98">
        <w:tc>
          <w:tcPr>
            <w:tcW w:w="1080" w:type="dxa"/>
          </w:tcPr>
          <w:p w:rsidR="00E65E19" w:rsidRPr="00E65E19" w:rsidRDefault="00E65E19" w:rsidP="003A473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3A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85" w:type="dxa"/>
          </w:tcPr>
          <w:p w:rsidR="00E65E19" w:rsidRPr="00E65E19" w:rsidRDefault="00E65E19" w:rsidP="00B16C98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средство. Участники дорожного движения: водитель, пассажир, пешеход (узнавание, называние, особенности поведения).</w:t>
            </w:r>
          </w:p>
        </w:tc>
        <w:tc>
          <w:tcPr>
            <w:tcW w:w="2268" w:type="dxa"/>
          </w:tcPr>
          <w:p w:rsidR="00E65E19" w:rsidRPr="00E65E19" w:rsidRDefault="00E65E19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</w:tcPr>
          <w:p w:rsidR="00E65E19" w:rsidRDefault="00B16C98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25.12</w:t>
            </w:r>
          </w:p>
          <w:p w:rsidR="00B16C98" w:rsidRDefault="00B16C98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15.01</w:t>
            </w:r>
          </w:p>
        </w:tc>
      </w:tr>
      <w:tr w:rsidR="00E65E19" w:rsidTr="00B16C98">
        <w:tc>
          <w:tcPr>
            <w:tcW w:w="1080" w:type="dxa"/>
          </w:tcPr>
          <w:p w:rsidR="00E65E19" w:rsidRPr="00E65E19" w:rsidRDefault="00E65E19" w:rsidP="003A473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85" w:type="dxa"/>
          </w:tcPr>
          <w:p w:rsidR="00E65E19" w:rsidRPr="00E65E19" w:rsidRDefault="00E65E19" w:rsidP="00B16C98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</w:t>
            </w:r>
            <w:r w:rsidRPr="00E65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«Дорожный калейдоскоп».</w:t>
            </w:r>
          </w:p>
        </w:tc>
        <w:tc>
          <w:tcPr>
            <w:tcW w:w="2268" w:type="dxa"/>
          </w:tcPr>
          <w:p w:rsidR="00E65E19" w:rsidRPr="00E65E19" w:rsidRDefault="00E65E19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</w:tcPr>
          <w:p w:rsidR="00E65E19" w:rsidRDefault="001D7915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B16C9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.01</w:t>
            </w:r>
          </w:p>
        </w:tc>
      </w:tr>
      <w:tr w:rsidR="00E65E19" w:rsidTr="00B16C98">
        <w:tc>
          <w:tcPr>
            <w:tcW w:w="1080" w:type="dxa"/>
          </w:tcPr>
          <w:p w:rsidR="00E65E19" w:rsidRPr="00E65E19" w:rsidRDefault="00E65E19" w:rsidP="00B16C98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5" w:type="dxa"/>
          </w:tcPr>
          <w:p w:rsidR="00E65E19" w:rsidRPr="00E65E19" w:rsidRDefault="00E65E19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Ты – пешеход.</w:t>
            </w:r>
          </w:p>
        </w:tc>
        <w:tc>
          <w:tcPr>
            <w:tcW w:w="2268" w:type="dxa"/>
          </w:tcPr>
          <w:p w:rsidR="00E65E19" w:rsidRPr="00E65E19" w:rsidRDefault="00E65E19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</w:tcPr>
          <w:p w:rsidR="00E65E19" w:rsidRDefault="00E65E19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5E19" w:rsidTr="00B16C98">
        <w:tc>
          <w:tcPr>
            <w:tcW w:w="1080" w:type="dxa"/>
          </w:tcPr>
          <w:p w:rsidR="00E65E19" w:rsidRPr="00E65E19" w:rsidRDefault="003A4735" w:rsidP="003A473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65E19"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5" w:type="dxa"/>
          </w:tcPr>
          <w:p w:rsidR="00E65E19" w:rsidRPr="00E65E19" w:rsidRDefault="00E65E19" w:rsidP="00B16C98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Дорога. Тротуар как часть дороги, предназначенная для движения пешеходов. Правила движения по тротуару: движение навстречу транспорту; движение по обочине при отсутствии тротуара; движение в темное время суток только в сопровождении взрослого Общие правила перехода улиц и дорог. Составление памятки.</w:t>
            </w:r>
          </w:p>
        </w:tc>
        <w:tc>
          <w:tcPr>
            <w:tcW w:w="2268" w:type="dxa"/>
          </w:tcPr>
          <w:p w:rsidR="00E65E19" w:rsidRPr="00E65E19" w:rsidRDefault="00E65E19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1" w:type="dxa"/>
          </w:tcPr>
          <w:p w:rsidR="00E65E19" w:rsidRDefault="00B16C98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D791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.01</w:t>
            </w:r>
          </w:p>
          <w:p w:rsidR="00B16C98" w:rsidRDefault="00B16C98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05.02</w:t>
            </w:r>
          </w:p>
          <w:p w:rsidR="001D7915" w:rsidRDefault="001D7915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12.02</w:t>
            </w:r>
          </w:p>
        </w:tc>
      </w:tr>
      <w:tr w:rsidR="00E65E19" w:rsidTr="00B16C98">
        <w:tc>
          <w:tcPr>
            <w:tcW w:w="1080" w:type="dxa"/>
          </w:tcPr>
          <w:p w:rsidR="00E65E19" w:rsidRPr="00E65E19" w:rsidRDefault="00E65E19" w:rsidP="003A473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3-24</w:t>
            </w:r>
          </w:p>
        </w:tc>
        <w:tc>
          <w:tcPr>
            <w:tcW w:w="10085" w:type="dxa"/>
          </w:tcPr>
          <w:p w:rsidR="00E65E19" w:rsidRPr="00E65E19" w:rsidRDefault="00E65E19" w:rsidP="00B16C98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прогулка</w:t>
            </w: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«Места, предназначенные для движения пешеходов».</w:t>
            </w:r>
          </w:p>
        </w:tc>
        <w:tc>
          <w:tcPr>
            <w:tcW w:w="2268" w:type="dxa"/>
          </w:tcPr>
          <w:p w:rsidR="00E65E19" w:rsidRPr="00E65E19" w:rsidRDefault="003A4735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</w:tcPr>
          <w:p w:rsidR="003A4735" w:rsidRDefault="003A4735" w:rsidP="001D79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19.02</w:t>
            </w:r>
          </w:p>
          <w:p w:rsidR="00E65E19" w:rsidRDefault="001D7915" w:rsidP="001D79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26.02</w:t>
            </w:r>
          </w:p>
        </w:tc>
      </w:tr>
      <w:tr w:rsidR="00E65E19" w:rsidTr="00B16C98">
        <w:tc>
          <w:tcPr>
            <w:tcW w:w="1080" w:type="dxa"/>
          </w:tcPr>
          <w:p w:rsidR="00E65E19" w:rsidRPr="00E65E19" w:rsidRDefault="00E65E19" w:rsidP="003A473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3A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85" w:type="dxa"/>
          </w:tcPr>
          <w:p w:rsidR="00E65E19" w:rsidRPr="00E65E19" w:rsidRDefault="00E65E19" w:rsidP="00B16C98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дорожного движения, определяющие переход дороги: «пешеходный переход», «пешеходная дорожка», «подземный пешеходный переход», «надземный пешеходный переход», «место остановки автобуса (троллейбуса)», «место остановки трамвая» (название, назначение, внешние признаки).</w:t>
            </w:r>
            <w:proofErr w:type="gramEnd"/>
          </w:p>
        </w:tc>
        <w:tc>
          <w:tcPr>
            <w:tcW w:w="2268" w:type="dxa"/>
          </w:tcPr>
          <w:p w:rsidR="00E65E19" w:rsidRPr="00E65E19" w:rsidRDefault="00E65E19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</w:tcPr>
          <w:p w:rsidR="00B16C98" w:rsidRDefault="00B16C98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05.03</w:t>
            </w:r>
          </w:p>
          <w:p w:rsidR="001D7915" w:rsidRDefault="001D7915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12.03</w:t>
            </w:r>
          </w:p>
        </w:tc>
      </w:tr>
      <w:tr w:rsidR="00E65E19" w:rsidTr="00B16C98">
        <w:tc>
          <w:tcPr>
            <w:tcW w:w="1080" w:type="dxa"/>
          </w:tcPr>
          <w:p w:rsidR="00E65E19" w:rsidRPr="00E65E19" w:rsidRDefault="00E65E19" w:rsidP="003A473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A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85" w:type="dxa"/>
          </w:tcPr>
          <w:p w:rsidR="00E65E19" w:rsidRPr="00E65E19" w:rsidRDefault="00E65E19" w:rsidP="00B16C98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работа</w:t>
            </w: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«День дорожного знака».</w:t>
            </w:r>
          </w:p>
        </w:tc>
        <w:tc>
          <w:tcPr>
            <w:tcW w:w="2268" w:type="dxa"/>
          </w:tcPr>
          <w:p w:rsidR="00E65E19" w:rsidRPr="00E65E19" w:rsidRDefault="00E65E19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</w:tcPr>
          <w:p w:rsidR="00E65E19" w:rsidRDefault="001D7915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19.03</w:t>
            </w:r>
          </w:p>
        </w:tc>
      </w:tr>
      <w:tr w:rsidR="00E65E19" w:rsidTr="00B16C98">
        <w:tc>
          <w:tcPr>
            <w:tcW w:w="1080" w:type="dxa"/>
          </w:tcPr>
          <w:p w:rsidR="00E65E19" w:rsidRPr="00E65E19" w:rsidRDefault="00E65E19" w:rsidP="003A473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8-29</w:t>
            </w:r>
          </w:p>
        </w:tc>
        <w:tc>
          <w:tcPr>
            <w:tcW w:w="10085" w:type="dxa"/>
          </w:tcPr>
          <w:p w:rsidR="00E65E19" w:rsidRPr="00E65E19" w:rsidRDefault="00E65E19" w:rsidP="00B16C98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поведения, определяемые тем или иным знаком ДД (правила перехода дороги при разных знаках пешеходного перехода).</w:t>
            </w:r>
          </w:p>
        </w:tc>
        <w:tc>
          <w:tcPr>
            <w:tcW w:w="2268" w:type="dxa"/>
          </w:tcPr>
          <w:p w:rsidR="00E65E19" w:rsidRPr="00E65E19" w:rsidRDefault="0051024B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</w:tcPr>
          <w:p w:rsidR="003A4735" w:rsidRDefault="003A4735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26.03</w:t>
            </w:r>
          </w:p>
          <w:p w:rsidR="00E65E19" w:rsidRDefault="001D7915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02.04</w:t>
            </w:r>
          </w:p>
        </w:tc>
      </w:tr>
      <w:tr w:rsidR="00E65E19" w:rsidTr="00B16C98">
        <w:tc>
          <w:tcPr>
            <w:tcW w:w="1080" w:type="dxa"/>
          </w:tcPr>
          <w:p w:rsidR="00E65E19" w:rsidRPr="00E65E19" w:rsidRDefault="003A4735" w:rsidP="00B16C98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85" w:type="dxa"/>
          </w:tcPr>
          <w:p w:rsidR="00E65E19" w:rsidRPr="00E65E19" w:rsidRDefault="00E65E19" w:rsidP="00B16C98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пешеходный и транспортный. Особенности сигналов светофора и действия пешеходов в соответствии с ними.</w:t>
            </w:r>
          </w:p>
        </w:tc>
        <w:tc>
          <w:tcPr>
            <w:tcW w:w="2268" w:type="dxa"/>
          </w:tcPr>
          <w:p w:rsidR="00E65E19" w:rsidRPr="00E65E19" w:rsidRDefault="00E65E19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</w:tcPr>
          <w:p w:rsidR="00E65E19" w:rsidRDefault="001D7915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09.04</w:t>
            </w:r>
          </w:p>
        </w:tc>
      </w:tr>
      <w:tr w:rsidR="00E65E19" w:rsidTr="00B16C98">
        <w:tc>
          <w:tcPr>
            <w:tcW w:w="1080" w:type="dxa"/>
          </w:tcPr>
          <w:p w:rsidR="00E65E19" w:rsidRPr="00E65E19" w:rsidRDefault="003A4735" w:rsidP="00B16C98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85" w:type="dxa"/>
          </w:tcPr>
          <w:p w:rsidR="00E65E19" w:rsidRPr="00E65E19" w:rsidRDefault="00E65E19" w:rsidP="00B16C98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работа</w:t>
            </w: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Изготовление макета светофора.</w:t>
            </w:r>
          </w:p>
        </w:tc>
        <w:tc>
          <w:tcPr>
            <w:tcW w:w="2268" w:type="dxa"/>
          </w:tcPr>
          <w:p w:rsidR="00E65E19" w:rsidRPr="00E65E19" w:rsidRDefault="00E65E19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</w:tcPr>
          <w:p w:rsidR="00E65E19" w:rsidRDefault="001D7915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16.04</w:t>
            </w:r>
          </w:p>
        </w:tc>
      </w:tr>
      <w:tr w:rsidR="00E65E19" w:rsidTr="00B16C98">
        <w:tc>
          <w:tcPr>
            <w:tcW w:w="1080" w:type="dxa"/>
          </w:tcPr>
          <w:p w:rsidR="00E65E19" w:rsidRPr="00E65E19" w:rsidRDefault="003A4735" w:rsidP="00B16C98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85" w:type="dxa"/>
          </w:tcPr>
          <w:p w:rsidR="00E65E19" w:rsidRPr="00E65E19" w:rsidRDefault="00E65E19" w:rsidP="00B16C98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</w:t>
            </w: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«Красный, жёлтый, зелёный».</w:t>
            </w:r>
          </w:p>
        </w:tc>
        <w:tc>
          <w:tcPr>
            <w:tcW w:w="2268" w:type="dxa"/>
          </w:tcPr>
          <w:p w:rsidR="00E65E19" w:rsidRPr="00E65E19" w:rsidRDefault="00E65E19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</w:tcPr>
          <w:p w:rsidR="00E65E19" w:rsidRDefault="001D7915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23.04</w:t>
            </w:r>
          </w:p>
        </w:tc>
      </w:tr>
      <w:tr w:rsidR="00E65E19" w:rsidTr="00B16C98">
        <w:tc>
          <w:tcPr>
            <w:tcW w:w="1080" w:type="dxa"/>
          </w:tcPr>
          <w:p w:rsidR="00E65E19" w:rsidRPr="00E65E19" w:rsidRDefault="00E65E19" w:rsidP="00B16C98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5" w:type="dxa"/>
          </w:tcPr>
          <w:p w:rsidR="00E65E19" w:rsidRPr="00E65E19" w:rsidRDefault="00E65E19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Ты – пассажир.</w:t>
            </w:r>
          </w:p>
        </w:tc>
        <w:tc>
          <w:tcPr>
            <w:tcW w:w="2268" w:type="dxa"/>
          </w:tcPr>
          <w:p w:rsidR="00E65E19" w:rsidRPr="00E65E19" w:rsidRDefault="00E65E19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</w:tcPr>
          <w:p w:rsidR="00E65E19" w:rsidRDefault="00E65E19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5E19" w:rsidTr="00B16C98">
        <w:tc>
          <w:tcPr>
            <w:tcW w:w="1080" w:type="dxa"/>
          </w:tcPr>
          <w:p w:rsidR="00E65E19" w:rsidRPr="00E65E19" w:rsidRDefault="003A4735" w:rsidP="001D791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0085" w:type="dxa"/>
          </w:tcPr>
          <w:p w:rsidR="00E65E19" w:rsidRPr="00E65E19" w:rsidRDefault="00E65E19" w:rsidP="00B16C98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общественным транспортом. Знакомство с правилами посадки и высадки пассажиров. Правила поездки в транспортном средстве: не отвлекать водителя разговорами; не задерживаться у входа и выхода; вести себя спокойно и сдержанно.</w:t>
            </w:r>
          </w:p>
        </w:tc>
        <w:tc>
          <w:tcPr>
            <w:tcW w:w="2268" w:type="dxa"/>
          </w:tcPr>
          <w:p w:rsidR="00E65E19" w:rsidRPr="00E65E19" w:rsidRDefault="0051024B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</w:tcPr>
          <w:p w:rsidR="00E65E19" w:rsidRDefault="001D7915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30.04</w:t>
            </w:r>
          </w:p>
          <w:p w:rsidR="001D7915" w:rsidRDefault="003A4735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07.05</w:t>
            </w:r>
          </w:p>
        </w:tc>
      </w:tr>
      <w:tr w:rsidR="00E65E19" w:rsidTr="00B16C98">
        <w:tc>
          <w:tcPr>
            <w:tcW w:w="1080" w:type="dxa"/>
          </w:tcPr>
          <w:p w:rsidR="00E65E19" w:rsidRPr="00E65E19" w:rsidRDefault="00E65E19" w:rsidP="003A473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A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85" w:type="dxa"/>
          </w:tcPr>
          <w:p w:rsidR="00E65E19" w:rsidRPr="00E65E19" w:rsidRDefault="00E65E19" w:rsidP="00B16C98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</w:t>
            </w:r>
            <w:proofErr w:type="gramEnd"/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«Какой ты пассажир?»</w:t>
            </w:r>
          </w:p>
        </w:tc>
        <w:tc>
          <w:tcPr>
            <w:tcW w:w="2268" w:type="dxa"/>
          </w:tcPr>
          <w:p w:rsidR="00E65E19" w:rsidRPr="00E65E19" w:rsidRDefault="003A4735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</w:tcPr>
          <w:p w:rsidR="003A4735" w:rsidRDefault="003A4735" w:rsidP="003A4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14.05</w:t>
            </w:r>
          </w:p>
        </w:tc>
      </w:tr>
      <w:tr w:rsidR="00E65E19" w:rsidTr="00B16C98">
        <w:tc>
          <w:tcPr>
            <w:tcW w:w="1080" w:type="dxa"/>
          </w:tcPr>
          <w:p w:rsidR="00E65E19" w:rsidRPr="00E65E19" w:rsidRDefault="00E65E19" w:rsidP="003A473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A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85" w:type="dxa"/>
          </w:tcPr>
          <w:p w:rsidR="00E65E19" w:rsidRPr="00E65E19" w:rsidRDefault="00E65E19" w:rsidP="00B16C98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</w:t>
            </w:r>
            <w:r w:rsidRPr="00E65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селу.</w:t>
            </w:r>
          </w:p>
        </w:tc>
        <w:tc>
          <w:tcPr>
            <w:tcW w:w="2268" w:type="dxa"/>
          </w:tcPr>
          <w:p w:rsidR="00E65E19" w:rsidRPr="00E65E19" w:rsidRDefault="00E65E19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</w:tcPr>
          <w:p w:rsidR="00E65E19" w:rsidRDefault="003A4735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21.05</w:t>
            </w:r>
          </w:p>
        </w:tc>
      </w:tr>
      <w:tr w:rsidR="00E65E19" w:rsidTr="00B16C98">
        <w:tc>
          <w:tcPr>
            <w:tcW w:w="1080" w:type="dxa"/>
          </w:tcPr>
          <w:p w:rsidR="00E65E19" w:rsidRPr="00E65E19" w:rsidRDefault="00E65E19" w:rsidP="003A473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A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85" w:type="dxa"/>
          </w:tcPr>
          <w:p w:rsidR="00E65E19" w:rsidRPr="00E65E19" w:rsidRDefault="00E65E19" w:rsidP="00B16C98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  <w:r w:rsidRPr="00E65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«Знаешь ли ты правила ДД».</w:t>
            </w:r>
          </w:p>
        </w:tc>
        <w:tc>
          <w:tcPr>
            <w:tcW w:w="2268" w:type="dxa"/>
          </w:tcPr>
          <w:p w:rsidR="00E65E19" w:rsidRPr="00E65E19" w:rsidRDefault="00E65E19" w:rsidP="00B16C9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</w:tcPr>
          <w:p w:rsidR="00E65E19" w:rsidRDefault="003A4735" w:rsidP="00B16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28.05</w:t>
            </w:r>
          </w:p>
        </w:tc>
      </w:tr>
    </w:tbl>
    <w:p w:rsidR="00E65E19" w:rsidRDefault="00E85EBC" w:rsidP="00E65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65E19" w:rsidRPr="00FA2206" w:rsidRDefault="00E65E19" w:rsidP="00E65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E65E19" w:rsidRPr="00FA2206" w:rsidRDefault="00E65E19" w:rsidP="00E65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206">
        <w:rPr>
          <w:rFonts w:ascii="Times New Roman" w:hAnsi="Times New Roman"/>
          <w:sz w:val="28"/>
          <w:szCs w:val="28"/>
        </w:rPr>
        <w:t xml:space="preserve">                   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85EBC" w:rsidRP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85EBC" w:rsidRDefault="00E85EBC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65E19" w:rsidRDefault="00E65E19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5E19" w:rsidRDefault="00E65E19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5E19" w:rsidRDefault="00E65E19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5E19" w:rsidRDefault="00E65E19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5E19" w:rsidRDefault="00E65E19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5E19" w:rsidRDefault="00E65E19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5E19" w:rsidRDefault="00E65E19" w:rsidP="00E85EB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5EBC" w:rsidRPr="003A4735" w:rsidRDefault="00E85EBC" w:rsidP="003A4735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sz w:val="24"/>
          <w:szCs w:val="24"/>
        </w:rPr>
      </w:pPr>
    </w:p>
    <w:sectPr w:rsidR="00E85EBC" w:rsidRPr="003A4735" w:rsidSect="00E65E19">
      <w:pgSz w:w="16838" w:h="11906" w:orient="landscape"/>
      <w:pgMar w:top="720" w:right="720" w:bottom="720" w:left="72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957"/>
    <w:multiLevelType w:val="multilevel"/>
    <w:tmpl w:val="E5FE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C2458"/>
    <w:multiLevelType w:val="hybridMultilevel"/>
    <w:tmpl w:val="0B0A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B5B89"/>
    <w:multiLevelType w:val="multilevel"/>
    <w:tmpl w:val="6144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780C39"/>
    <w:multiLevelType w:val="multilevel"/>
    <w:tmpl w:val="0E84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BF699A"/>
    <w:multiLevelType w:val="multilevel"/>
    <w:tmpl w:val="101C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122F"/>
    <w:rsid w:val="000D13AC"/>
    <w:rsid w:val="001B0C13"/>
    <w:rsid w:val="001D7915"/>
    <w:rsid w:val="00290C13"/>
    <w:rsid w:val="00340B00"/>
    <w:rsid w:val="003A4735"/>
    <w:rsid w:val="004D4006"/>
    <w:rsid w:val="0051024B"/>
    <w:rsid w:val="005E64C0"/>
    <w:rsid w:val="007020C1"/>
    <w:rsid w:val="007D3962"/>
    <w:rsid w:val="0096435D"/>
    <w:rsid w:val="0098571D"/>
    <w:rsid w:val="00B16C98"/>
    <w:rsid w:val="00C0122F"/>
    <w:rsid w:val="00D51369"/>
    <w:rsid w:val="00E051FD"/>
    <w:rsid w:val="00E54B33"/>
    <w:rsid w:val="00E65E19"/>
    <w:rsid w:val="00E85EBC"/>
    <w:rsid w:val="00FA55C6"/>
    <w:rsid w:val="00F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2F"/>
  </w:style>
  <w:style w:type="paragraph" w:styleId="1">
    <w:name w:val="heading 1"/>
    <w:basedOn w:val="a"/>
    <w:link w:val="10"/>
    <w:uiPriority w:val="9"/>
    <w:qFormat/>
    <w:rsid w:val="00E85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22F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85EBC"/>
  </w:style>
  <w:style w:type="paragraph" w:styleId="a4">
    <w:name w:val="List Paragraph"/>
    <w:basedOn w:val="a"/>
    <w:uiPriority w:val="34"/>
    <w:qFormat/>
    <w:rsid w:val="00340B00"/>
    <w:pPr>
      <w:ind w:left="720"/>
      <w:contextualSpacing/>
    </w:pPr>
  </w:style>
  <w:style w:type="table" w:styleId="a5">
    <w:name w:val="Table Grid"/>
    <w:basedOn w:val="a1"/>
    <w:uiPriority w:val="59"/>
    <w:rsid w:val="00E65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userxx</cp:lastModifiedBy>
  <cp:revision>9</cp:revision>
  <cp:lastPrinted>2016-09-05T12:28:00Z</cp:lastPrinted>
  <dcterms:created xsi:type="dcterms:W3CDTF">2016-09-05T11:23:00Z</dcterms:created>
  <dcterms:modified xsi:type="dcterms:W3CDTF">2021-04-19T14:40:00Z</dcterms:modified>
</cp:coreProperties>
</file>