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2A" w:rsidRPr="00DA0E3D" w:rsidRDefault="00A4582A" w:rsidP="00A4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лите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ратуре (Родная литература) в 11 </w:t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</w:p>
    <w:p w:rsidR="00A4582A" w:rsidRDefault="00A4582A" w:rsidP="00A4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2021-2022 учебный год.</w:t>
      </w:r>
    </w:p>
    <w:p w:rsidR="00A4582A" w:rsidRDefault="00A4582A" w:rsidP="00A4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582A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5623C4">
        <w:rPr>
          <w:rFonts w:ascii="Times New Roman" w:hAnsi="Times New Roman" w:cs="Times New Roman"/>
          <w:sz w:val="24"/>
          <w:szCs w:val="24"/>
        </w:rPr>
        <w:t>Рабочая программа к учебнику: ): Программа курса «Литература». 10-11 классы.</w:t>
      </w:r>
      <w:proofErr w:type="gramEnd"/>
      <w:r w:rsidRPr="005623C4">
        <w:rPr>
          <w:rFonts w:ascii="Times New Roman" w:hAnsi="Times New Roman" w:cs="Times New Roman"/>
          <w:sz w:val="24"/>
          <w:szCs w:val="24"/>
        </w:rPr>
        <w:t xml:space="preserve"> Базовый уровень / авторы-составители С.А. Зинин, В.А. </w:t>
      </w:r>
      <w:proofErr w:type="spellStart"/>
      <w:r w:rsidRPr="005623C4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5623C4">
        <w:rPr>
          <w:rFonts w:ascii="Times New Roman" w:hAnsi="Times New Roman" w:cs="Times New Roman"/>
          <w:sz w:val="24"/>
          <w:szCs w:val="24"/>
        </w:rPr>
        <w:t>. – Москва: «Русское слово – учебник», 2018г, в соответствии с ФГОС  СОО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82A" w:rsidRPr="00915840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15840">
        <w:rPr>
          <w:rFonts w:ascii="Times New Roman" w:hAnsi="Times New Roman" w:cs="Times New Roman"/>
          <w:b/>
          <w:sz w:val="24"/>
          <w:szCs w:val="24"/>
        </w:rPr>
        <w:t>В результате изучения предмета учащиеся должны:</w:t>
      </w:r>
    </w:p>
    <w:p w:rsidR="00A4582A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82A" w:rsidRPr="005623C4" w:rsidRDefault="00A4582A" w:rsidP="00A45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Основные этапы жизненного и творческого пути писателей-классиков.</w:t>
      </w:r>
    </w:p>
    <w:p w:rsidR="00A4582A" w:rsidRPr="005623C4" w:rsidRDefault="00A4582A" w:rsidP="00A45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Тексты художественных произведений.</w:t>
      </w:r>
    </w:p>
    <w:p w:rsidR="00A4582A" w:rsidRPr="005623C4" w:rsidRDefault="00A4582A" w:rsidP="00A45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Сюжет, особенности композиции.</w:t>
      </w:r>
    </w:p>
    <w:p w:rsidR="00A4582A" w:rsidRPr="005623C4" w:rsidRDefault="00A4582A" w:rsidP="00A45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Типическое значение характеров главных героев произведения.</w:t>
      </w:r>
    </w:p>
    <w:p w:rsidR="00A4582A" w:rsidRPr="005623C4" w:rsidRDefault="00A4582A" w:rsidP="00A45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Основные понятия по теории литературы.</w:t>
      </w:r>
    </w:p>
    <w:p w:rsidR="00A4582A" w:rsidRPr="005623C4" w:rsidRDefault="00A4582A" w:rsidP="00A45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языка.</w:t>
      </w:r>
    </w:p>
    <w:p w:rsidR="00A4582A" w:rsidRPr="005623C4" w:rsidRDefault="00A4582A" w:rsidP="00A45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Элементы стихотворной речи.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623C4">
        <w:rPr>
          <w:rFonts w:ascii="Times New Roman" w:hAnsi="Times New Roman" w:cs="Times New Roman"/>
          <w:b/>
          <w:sz w:val="24"/>
          <w:szCs w:val="24"/>
        </w:rPr>
        <w:t>Содержание курса литературы в 11 классе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Символизм и русские поэты-символисты (1час)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В.</w:t>
      </w:r>
      <w:r w:rsidRPr="005623C4">
        <w:rPr>
          <w:rFonts w:ascii="Times New Roman" w:hAnsi="Times New Roman" w:cs="Times New Roman"/>
          <w:sz w:val="24"/>
          <w:szCs w:val="24"/>
        </w:rPr>
        <w:t xml:space="preserve">Я. Брюсова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623C4">
        <w:rPr>
          <w:rFonts w:ascii="Times New Roman" w:hAnsi="Times New Roman" w:cs="Times New Roman"/>
          <w:sz w:val="24"/>
          <w:szCs w:val="24"/>
        </w:rPr>
        <w:t xml:space="preserve"> Д. Бальмонта (1 час)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И.Ф</w:t>
      </w:r>
      <w:r w:rsidRPr="005623C4">
        <w:rPr>
          <w:rFonts w:ascii="Times New Roman" w:hAnsi="Times New Roman" w:cs="Times New Roman"/>
          <w:sz w:val="24"/>
          <w:szCs w:val="24"/>
        </w:rPr>
        <w:t>. Анненского(1час)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5623C4">
        <w:rPr>
          <w:rFonts w:ascii="Times New Roman" w:hAnsi="Times New Roman" w:cs="Times New Roman"/>
          <w:sz w:val="24"/>
          <w:szCs w:val="24"/>
        </w:rPr>
        <w:t>реодолевшие</w:t>
      </w:r>
      <w:proofErr w:type="gramEnd"/>
      <w:r w:rsidRPr="005623C4">
        <w:rPr>
          <w:rFonts w:ascii="Times New Roman" w:hAnsi="Times New Roman" w:cs="Times New Roman"/>
          <w:sz w:val="24"/>
          <w:szCs w:val="24"/>
        </w:rPr>
        <w:t xml:space="preserve"> символизм» (1 часа)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623C4">
        <w:rPr>
          <w:rFonts w:ascii="Times New Roman" w:hAnsi="Times New Roman" w:cs="Times New Roman"/>
          <w:sz w:val="24"/>
          <w:szCs w:val="24"/>
        </w:rPr>
        <w:t>.С. Гумилёв (4 часа)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Короли смеха» из журнала </w:t>
      </w:r>
      <w:r w:rsidRPr="005623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23C4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5623C4">
        <w:rPr>
          <w:rFonts w:ascii="Times New Roman" w:hAnsi="Times New Roman" w:cs="Times New Roman"/>
          <w:sz w:val="24"/>
          <w:szCs w:val="24"/>
        </w:rPr>
        <w:t>» (3 часа)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Литературный процесс 30-х — н</w:t>
      </w:r>
      <w:r w:rsidRPr="005623C4">
        <w:rPr>
          <w:rFonts w:ascii="Times New Roman" w:hAnsi="Times New Roman" w:cs="Times New Roman"/>
          <w:sz w:val="24"/>
          <w:szCs w:val="24"/>
        </w:rPr>
        <w:t>ачала 40-х годов (3 часа)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Литература периода великой отечественной войны (1час)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5623C4">
        <w:rPr>
          <w:rFonts w:ascii="Times New Roman" w:hAnsi="Times New Roman" w:cs="Times New Roman"/>
          <w:sz w:val="24"/>
          <w:szCs w:val="24"/>
        </w:rPr>
        <w:t>Т. Твардовский (2часа)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Литературный процесс 50–80-х годов (5часов)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</w:t>
      </w:r>
      <w:r w:rsidRPr="005623C4">
        <w:rPr>
          <w:rFonts w:ascii="Times New Roman" w:hAnsi="Times New Roman" w:cs="Times New Roman"/>
          <w:sz w:val="24"/>
          <w:szCs w:val="24"/>
        </w:rPr>
        <w:t>М. Рубцов (1 час)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5623C4">
        <w:rPr>
          <w:rFonts w:ascii="Times New Roman" w:hAnsi="Times New Roman" w:cs="Times New Roman"/>
          <w:sz w:val="24"/>
          <w:szCs w:val="24"/>
        </w:rPr>
        <w:t>П. Астафьев (2 часа)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5623C4">
        <w:rPr>
          <w:rFonts w:ascii="Times New Roman" w:hAnsi="Times New Roman" w:cs="Times New Roman"/>
          <w:sz w:val="24"/>
          <w:szCs w:val="24"/>
        </w:rPr>
        <w:t>Г. Распутин (2 часа)</w:t>
      </w:r>
    </w:p>
    <w:p w:rsidR="00A4582A" w:rsidRPr="005623C4" w:rsidRDefault="00A4582A" w:rsidP="00A4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3C4">
        <w:rPr>
          <w:rFonts w:ascii="Times New Roman" w:hAnsi="Times New Roman" w:cs="Times New Roman"/>
          <w:sz w:val="24"/>
          <w:szCs w:val="24"/>
        </w:rPr>
        <w:t>Новейшая русская проза и поэзия (7часов)</w:t>
      </w:r>
    </w:p>
    <w:p w:rsidR="00A4582A" w:rsidRPr="00DA0E3D" w:rsidRDefault="00A4582A" w:rsidP="00A45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A4582A" w:rsidRPr="00DA0E3D" w:rsidRDefault="00A4582A" w:rsidP="00A458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предмета «Родная литература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11 классе» в объеме 34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часов.(0,5часов в неделю)</w:t>
      </w:r>
    </w:p>
    <w:p w:rsidR="00A4582A" w:rsidRPr="00DA0E3D" w:rsidRDefault="00A4582A" w:rsidP="00A458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133FB0" w:rsidRDefault="00133FB0">
      <w:bookmarkStart w:id="0" w:name="_GoBack"/>
      <w:bookmarkEnd w:id="0"/>
    </w:p>
    <w:sectPr w:rsidR="001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34BE8"/>
    <w:multiLevelType w:val="hybridMultilevel"/>
    <w:tmpl w:val="976E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F1"/>
    <w:rsid w:val="00133FB0"/>
    <w:rsid w:val="00A4582A"/>
    <w:rsid w:val="00C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2021-10-15T07:18:00Z</dcterms:created>
  <dcterms:modified xsi:type="dcterms:W3CDTF">2021-10-15T07:18:00Z</dcterms:modified>
</cp:coreProperties>
</file>