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A5" w:rsidRDefault="00122E76" w:rsidP="0012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22E76" w:rsidRDefault="00122E76" w:rsidP="0012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литературному чтению на родном языке в 3 классе</w:t>
      </w:r>
    </w:p>
    <w:p w:rsidR="00122E76" w:rsidRDefault="008E1CA5" w:rsidP="0012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122E7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22E76" w:rsidRDefault="00122E76" w:rsidP="00122E7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2E76" w:rsidRPr="00935055" w:rsidRDefault="00122E76" w:rsidP="00122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CC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 ФГОС начального общего обра</w:t>
      </w:r>
      <w:r w:rsidRPr="005057CC">
        <w:rPr>
          <w:rFonts w:ascii="Times New Roman" w:eastAsia="Calibri" w:hAnsi="Times New Roman" w:cs="Times New Roman"/>
          <w:sz w:val="28"/>
          <w:szCs w:val="28"/>
        </w:rPr>
        <w:softHyphen/>
        <w:t xml:space="preserve">зования; примерной программы начального общего образования по литературному чтению; программы образовательных учреждений авторов Л.Ф. Климановой, В. Г. Горецким, М. В. </w:t>
      </w:r>
      <w:proofErr w:type="spellStart"/>
      <w:r w:rsidRPr="005057CC">
        <w:rPr>
          <w:rFonts w:ascii="Times New Roman" w:eastAsia="Calibri" w:hAnsi="Times New Roman" w:cs="Times New Roman"/>
          <w:sz w:val="28"/>
          <w:szCs w:val="28"/>
        </w:rPr>
        <w:t>Головановой</w:t>
      </w:r>
      <w:proofErr w:type="spellEnd"/>
      <w:r w:rsidRPr="005057CC">
        <w:rPr>
          <w:rFonts w:ascii="Times New Roman" w:eastAsia="Calibri" w:hAnsi="Times New Roman" w:cs="Times New Roman"/>
          <w:sz w:val="28"/>
          <w:szCs w:val="28"/>
        </w:rPr>
        <w:t xml:space="preserve"> « Литературное чтение 3 класс». Москва. «Просвещение», 2012 г. </w:t>
      </w:r>
    </w:p>
    <w:p w:rsidR="00122E76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2E76" w:rsidRPr="005057CC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122E76" w:rsidRPr="005057CC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CC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 учащихся представления о языке как составляющей целостной научной картины мира;</w:t>
      </w:r>
    </w:p>
    <w:p w:rsidR="00122E76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C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знаково-символического и логического мышления на базе основных положений науки о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E76" w:rsidRPr="005057CC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E76" w:rsidRPr="00EF3536" w:rsidRDefault="00122E76" w:rsidP="00122E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фольклор 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4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Поэзия пушкинской поры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3779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Литературные сказки 19-20вв 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1 час.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Поэзия 2-й половины 19 в. 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>2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Проза конца 19 – начала 20 вв.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2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Проза о детях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3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Проза о ВОВ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2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Художественная проза о человеке и природе, их взаимоотношениях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53779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8E1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76" w:rsidRPr="00BB3634" w:rsidRDefault="00122E76" w:rsidP="00122E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122E76" w:rsidRPr="00BB3634" w:rsidRDefault="00122E76" w:rsidP="00122E7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 чтения на родном языке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 17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  <w:r w:rsidR="0053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календарному учебному  графику и расписанию уроков на </w:t>
      </w:r>
      <w:r w:rsidR="008E1CA5">
        <w:rPr>
          <w:rFonts w:ascii="Times New Roman" w:eastAsia="Times New Roman" w:hAnsi="Times New Roman" w:cs="Times New Roman"/>
          <w:color w:val="000000"/>
          <w:sz w:val="28"/>
          <w:szCs w:val="28"/>
        </w:rPr>
        <w:t>2021-2022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реализуется за </w:t>
      </w:r>
      <w:r w:rsidR="00537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часов. Учебный материал изучается в полном объёме.</w:t>
      </w: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370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111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A0D">
        <w:rPr>
          <w:rFonts w:ascii="Times New Roman" w:hAnsi="Times New Roman" w:cs="Times New Roman"/>
          <w:sz w:val="28"/>
          <w:szCs w:val="28"/>
        </w:rPr>
        <w:t>Калужская Тамара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1E10">
        <w:rPr>
          <w:rFonts w:ascii="Times New Roman" w:hAnsi="Times New Roman" w:cs="Times New Roman"/>
          <w:sz w:val="28"/>
          <w:szCs w:val="28"/>
        </w:rPr>
        <w:t>учител</w:t>
      </w:r>
      <w:r w:rsidR="0074486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0D8" w:rsidRDefault="002A40D8"/>
    <w:sectPr w:rsidR="002A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76"/>
    <w:rsid w:val="001114A5"/>
    <w:rsid w:val="00122E76"/>
    <w:rsid w:val="002A40D8"/>
    <w:rsid w:val="002B6F3A"/>
    <w:rsid w:val="002C1B78"/>
    <w:rsid w:val="00537793"/>
    <w:rsid w:val="006F1E10"/>
    <w:rsid w:val="0074486E"/>
    <w:rsid w:val="008E1CA5"/>
    <w:rsid w:val="0099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KABFIZ1</cp:lastModifiedBy>
  <cp:revision>10</cp:revision>
  <dcterms:created xsi:type="dcterms:W3CDTF">2019-10-18T09:58:00Z</dcterms:created>
  <dcterms:modified xsi:type="dcterms:W3CDTF">2021-10-18T11:17:00Z</dcterms:modified>
</cp:coreProperties>
</file>