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E6A" w:rsidRDefault="005C63D9" w:rsidP="001847E1">
      <w:pPr>
        <w:pStyle w:val="1"/>
        <w:shd w:val="clear" w:color="auto" w:fill="FFFFFF"/>
        <w:spacing w:after="240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2838E6F" wp14:editId="100AA3B0">
            <wp:extent cx="5143500" cy="3102172"/>
            <wp:effectExtent l="0" t="0" r="0" b="3175"/>
            <wp:docPr id="9" name="Рисунок 9" descr="https://sch21-rostov.eduface.ru/uploads/33100/33040/section/702911/.thumbs/knigi2.png?156386804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21-rostov.eduface.ru/uploads/33100/33040/section/702911/.thumbs/knigi2.png?15638680447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38" cy="31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E1" w:rsidRPr="00CA5E6A" w:rsidRDefault="001847E1" w:rsidP="00705197">
      <w:pPr>
        <w:pStyle w:val="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4"/>
          <w:szCs w:val="24"/>
        </w:rPr>
      </w:pPr>
      <w:r w:rsidRPr="00CA5E6A">
        <w:rPr>
          <w:color w:val="000000"/>
          <w:sz w:val="24"/>
          <w:szCs w:val="24"/>
        </w:rPr>
        <w:t xml:space="preserve">Книги – уникальное изобретение человечества, неиссякаемый источник информации, мудрый учитель и верный друг. Чтобы узнать человека, достаточно спросить, какие у него любимые детские книги. Ведь именно </w:t>
      </w:r>
      <w:proofErr w:type="gramStart"/>
      <w:r w:rsidRPr="00CA5E6A">
        <w:rPr>
          <w:color w:val="000000"/>
          <w:sz w:val="24"/>
          <w:szCs w:val="24"/>
        </w:rPr>
        <w:t>прочитанное</w:t>
      </w:r>
      <w:proofErr w:type="gramEnd"/>
      <w:r w:rsidRPr="00CA5E6A">
        <w:rPr>
          <w:color w:val="000000"/>
          <w:sz w:val="24"/>
          <w:szCs w:val="24"/>
        </w:rPr>
        <w:t xml:space="preserve"> в детстве влияет на нас сильнее всего. Поэтому важно с самого раннего детства выбирать для чтения книги, которые отличаются не только увлекательным сюжетом, но и несут в себе определенные воспитательные идеи: учат добру, справедливости, честности. Важно выбирать книги, которые привьют любовь к родному языку, культуре, покажут разнообразие жанров и стилей, раздвинут детские горизонты, поманив на трудную дорогу познания мира.</w:t>
      </w:r>
    </w:p>
    <w:p w:rsidR="001847E1" w:rsidRPr="00CA5E6A" w:rsidRDefault="001847E1" w:rsidP="00705197">
      <w:pPr>
        <w:pStyle w:val="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4"/>
          <w:szCs w:val="24"/>
        </w:rPr>
      </w:pPr>
      <w:r w:rsidRPr="00CA5E6A">
        <w:rPr>
          <w:color w:val="000000"/>
          <w:sz w:val="24"/>
          <w:szCs w:val="24"/>
        </w:rPr>
        <w:t>Выбрать 10 книг очень сложно, это ничтожно мало. Поэтому после долгих раздумий выбраны самые любимые, зачитанные до дыр и проверенные временем.</w:t>
      </w:r>
    </w:p>
    <w:p w:rsidR="003E0692" w:rsidRPr="00CA5E6A" w:rsidRDefault="003E0692" w:rsidP="00705197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4"/>
          <w:szCs w:val="24"/>
        </w:rPr>
      </w:pPr>
      <w:r w:rsidRPr="00CA5E6A">
        <w:rPr>
          <w:color w:val="000000"/>
          <w:sz w:val="24"/>
          <w:szCs w:val="24"/>
        </w:rPr>
        <w:t>10 книг, которые должен прочесть каждый ребенок</w:t>
      </w:r>
    </w:p>
    <w:p w:rsidR="003E0692" w:rsidRPr="00CA5E6A" w:rsidRDefault="003E0692" w:rsidP="00705197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CA5E6A">
        <w:rPr>
          <w:color w:val="000000"/>
        </w:rPr>
        <w:t>Что важно прочесть в детстве, чтобы получить правильные ориентиры на долгую жизнь?</w:t>
      </w:r>
    </w:p>
    <w:p w:rsidR="00705197" w:rsidRDefault="00705197" w:rsidP="007051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5C935CE" wp14:editId="432226A2">
            <wp:simplePos x="0" y="0"/>
            <wp:positionH relativeFrom="column">
              <wp:posOffset>1905</wp:posOffset>
            </wp:positionH>
            <wp:positionV relativeFrom="paragraph">
              <wp:posOffset>101600</wp:posOffset>
            </wp:positionV>
            <wp:extent cx="2964180" cy="2377440"/>
            <wp:effectExtent l="0" t="0" r="7620" b="3810"/>
            <wp:wrapSquare wrapText="bothSides"/>
            <wp:docPr id="11" name="Рисунок 11" descr="C:\Users\Библиотека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Pictures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Книги – уникальное изобретение человечества, неиссякаемый источник информации, мудрый учитель и верный друг. Чтобы узнать человека, достаточно спросить, какие у него любимые детские книги. Ведь именно </w:t>
      </w:r>
      <w:proofErr w:type="gram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прочитанное</w:t>
      </w:r>
      <w:proofErr w:type="gram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детстве влияет на нас сильнее всего. Поэтому важно с самого раннего детства выбирать для чтения книги, которые отличаются не только увлекательным сюжетом, но и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несут в себе определенные воспитательные идеи: учат добру, справедливости, честности. Важно выбирать книги, которые привьют любовь к родному языку, культуре, покажут разнообразие жанров и стилей, раздвинут детские горизонты, поманив на трудную дорогу познания мира.</w:t>
      </w:r>
    </w:p>
    <w:p w:rsidR="00705197" w:rsidRDefault="00E553C4" w:rsidP="0070519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Выбрать 10 книг очень сложно, это ничтожно мало. Поэтому после долгих раздумий выбраны самые любимые, зачитанные до дыр и проверенные временем.</w:t>
      </w:r>
    </w:p>
    <w:p w:rsidR="00705197" w:rsidRDefault="00705197" w:rsidP="0070519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53C4" w:rsidRPr="00705197" w:rsidRDefault="00E553C4" w:rsidP="0070519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 горами, за лесами</w:t>
      </w:r>
    </w:p>
    <w:p w:rsidR="00E553C4" w:rsidRPr="00CA5E6A" w:rsidRDefault="00E553C4" w:rsidP="00E55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130810</wp:posOffset>
            </wp:positionV>
            <wp:extent cx="2337435" cy="2897505"/>
            <wp:effectExtent l="0" t="0" r="5715" b="0"/>
            <wp:wrapSquare wrapText="bothSides"/>
            <wp:docPr id="10" name="Рисунок 10" descr="Петр Ершов “Конек-горбунок” - литературная сказка в стих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тр Ершов “Конек-горбунок” - литературная сказка в стихах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3C4" w:rsidRPr="00CA5E6A" w:rsidRDefault="00E553C4" w:rsidP="008251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Петр Ершов “Конек-горбунок” - литературная сказка в стихах.</w:t>
      </w:r>
    </w:p>
    <w:p w:rsidR="00E553C4" w:rsidRPr="00CA5E6A" w:rsidRDefault="00705197" w:rsidP="00825119">
      <w:pPr>
        <w:shd w:val="clear" w:color="auto" w:fill="FFFFFF"/>
        <w:spacing w:before="90" w:after="3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Написана она ярким, простым, близким к </w:t>
      </w:r>
      <w:proofErr w:type="gram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народному</w:t>
      </w:r>
      <w:proofErr w:type="gram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языком. В ней действует традиционный для русской сказки главный герой — </w:t>
      </w:r>
      <w:proofErr w:type="gram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Иван-дурак</w:t>
      </w:r>
      <w:proofErr w:type="gram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невзрачный горбунок, который на поверку оказывается умным, расторопным, добрым другом и незаменимым помощником. Есть в книжке волшебство, говорящие животные, сказочные принцессы, которые поразят воображение юного читателя. В то же время, книга удачно наполнена картинами простой русской жизни — конный рынок, земский суд у рыб и т.д. Мораль сказки — </w:t>
      </w:r>
      <w:proofErr w:type="gram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важно</w:t>
      </w:r>
      <w:proofErr w:type="gram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беден ты или богат, красив или уродлив, главное в жизни — труд, смекалка, верность и дружба.</w:t>
      </w:r>
    </w:p>
    <w:p w:rsidR="00E553C4" w:rsidRPr="00CA5E6A" w:rsidRDefault="00E553C4" w:rsidP="00E553C4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с тобой одной крови — ты и я!</w:t>
      </w:r>
    </w:p>
    <w:p w:rsidR="00E553C4" w:rsidRPr="00705197" w:rsidRDefault="00AD7CEA" w:rsidP="00705197">
      <w:pPr>
        <w:shd w:val="clear" w:color="auto" w:fill="FFFFFF"/>
        <w:spacing w:before="630" w:after="12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FCE7D58" wp14:editId="4FAB4ADF">
            <wp:simplePos x="0" y="0"/>
            <wp:positionH relativeFrom="column">
              <wp:posOffset>-71120</wp:posOffset>
            </wp:positionH>
            <wp:positionV relativeFrom="paragraph">
              <wp:posOffset>5715</wp:posOffset>
            </wp:positionV>
            <wp:extent cx="2337435" cy="2941320"/>
            <wp:effectExtent l="0" t="0" r="5715" b="0"/>
            <wp:wrapSquare wrapText="bothSides"/>
            <wp:docPr id="12" name="Рисунок 12" descr="C:\Users\User\Desktop\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3-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53C4"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Редьярд</w:t>
      </w:r>
      <w:proofErr w:type="spellEnd"/>
      <w:r w:rsidR="00E553C4"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Киплинг “Книга джунглей”</w:t>
      </w:r>
    </w:p>
    <w:p w:rsidR="00E553C4" w:rsidRPr="00CA5E6A" w:rsidRDefault="00E553C4" w:rsidP="008251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Книга также написана по мотивам народных преданий и сказок, но уже индийских. Сюжет разворачивается по классической схеме «романа воспитания», но воспитание это не простое. Ведь учителя </w:t>
      </w:r>
      <w:proofErr w:type="spellStart"/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Маугли</w:t>
      </w:r>
      <w:proofErr w:type="spellEnd"/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люди, а звери, и не простые, а говорящие. Рассказы о дружбе и преданности, мудрости, благородстве и справедливости, в которых</w:t>
      </w:r>
      <w:r w:rsidR="00BD3F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собеседниками и друзьями </w:t>
      </w:r>
      <w:proofErr w:type="spellStart"/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Маугли</w:t>
      </w:r>
      <w:proofErr w:type="spellEnd"/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выступают медведь Балу, пантера </w:t>
      </w:r>
      <w:proofErr w:type="spellStart"/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Багира</w:t>
      </w:r>
      <w:proofErr w:type="spellEnd"/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волк </w:t>
      </w:r>
      <w:proofErr w:type="spellStart"/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Акела</w:t>
      </w:r>
      <w:proofErr w:type="spellEnd"/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удав </w:t>
      </w:r>
      <w:proofErr w:type="spellStart"/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Каа</w:t>
      </w:r>
      <w:proofErr w:type="spellEnd"/>
      <w:r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стали любимыми у читателей всех стран и возрастов. Закон джунглей суров, а сказка учит держать свое слово, уметь договариваться со всеми зверями, мирно сосуществовать на одной территории, уважать и почитать старших.</w:t>
      </w:r>
    </w:p>
    <w:p w:rsidR="00E553C4" w:rsidRPr="00CA5E6A" w:rsidRDefault="00E553C4" w:rsidP="00705197">
      <w:pPr>
        <w:shd w:val="clear" w:color="auto" w:fill="FFFFFF"/>
        <w:spacing w:before="24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Назад в волшебство. Назад к надежде. Назад в </w:t>
      </w:r>
      <w:proofErr w:type="spellStart"/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Нарнию</w:t>
      </w:r>
      <w:proofErr w:type="spellEnd"/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E553C4" w:rsidRPr="00BD3FF1" w:rsidRDefault="00E553C4" w:rsidP="00BD3FF1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C3EDB82" wp14:editId="3277B982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2043430" cy="3234690"/>
            <wp:effectExtent l="0" t="0" r="0" b="3810"/>
            <wp:wrapSquare wrapText="bothSides"/>
            <wp:docPr id="8" name="Рисунок 8" descr="Клайв Стейплз Льюис “Хроники Нарнии”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айв Стейплз Льюис “Хроники Нарнии”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1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proofErr w:type="spellStart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Клайв</w:t>
      </w:r>
      <w:proofErr w:type="spellEnd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Стейплз</w:t>
      </w:r>
      <w:proofErr w:type="spellEnd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Льюис “Хроники </w:t>
      </w:r>
      <w:proofErr w:type="spellStart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Нарнии</w:t>
      </w:r>
      <w:proofErr w:type="spellEnd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”</w:t>
      </w:r>
    </w:p>
    <w:p w:rsidR="00705197" w:rsidRDefault="00825119" w:rsidP="007051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одна чудесная сказка с говорящими животными. Она о приключениях в волшебной стране, куда попадают четверо детей, просто открыв дверцу старого шкафа. А за ней целый мир – заснеженные леса, фавны, кентавры, злая королева. Юных героев ждут настоящие испытания, и, конечно, борьба со злом, как внешним, так и в глубине собственного сердца.</w:t>
      </w:r>
    </w:p>
    <w:p w:rsidR="00E553C4" w:rsidRDefault="00825119" w:rsidP="007051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Несмотря на то, что эта серия книг рассчитана в первую очередь на детей, в них много аллюзий на римскую и греческую мифологию и на ирландские и британские сказки. Истории, происходящие в </w:t>
      </w:r>
      <w:proofErr w:type="spell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Нарнии</w:t>
      </w:r>
      <w:proofErr w:type="spell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основаны на христианских притчах, сюжеты перекликаются с Евангелием, христианские ценности, заповеди и мораль подаются в доступной для детей форме.</w:t>
      </w:r>
    </w:p>
    <w:p w:rsidR="00E553C4" w:rsidRPr="00CA5E6A" w:rsidRDefault="00E553C4" w:rsidP="00705197">
      <w:pPr>
        <w:shd w:val="clear" w:color="auto" w:fill="FFFFFF"/>
        <w:spacing w:before="24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в город Изумрудный идем дорогой трудной!</w:t>
      </w:r>
    </w:p>
    <w:p w:rsidR="00E553C4" w:rsidRPr="00CA5E6A" w:rsidRDefault="00BD3FF1" w:rsidP="00E55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6AEC3F5" wp14:editId="09A05FAE">
            <wp:simplePos x="0" y="0"/>
            <wp:positionH relativeFrom="column">
              <wp:posOffset>48260</wp:posOffset>
            </wp:positionH>
            <wp:positionV relativeFrom="paragraph">
              <wp:posOffset>76835</wp:posOffset>
            </wp:positionV>
            <wp:extent cx="2409190" cy="2992755"/>
            <wp:effectExtent l="0" t="0" r="0" b="0"/>
            <wp:wrapSquare wrapText="bothSides"/>
            <wp:docPr id="7" name="Рисунок 7" descr="Александр Волков «Волшебник Изумрудного горо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ександр Волков «Волшебник Изумрудного города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3C4" w:rsidRPr="00CA5E6A" w:rsidRDefault="00E553C4" w:rsidP="00BD3F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Александр Волков «Волшебник Изумрудного города»</w:t>
      </w:r>
    </w:p>
    <w:p w:rsidR="00BD3FF1" w:rsidRDefault="00BD3FF1" w:rsidP="00BD3F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Путешествие по выдуманной стране в поисках настоящего волшебника совершает девочка Элли с друзьями — </w:t>
      </w:r>
      <w:proofErr w:type="gram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Страшилой</w:t>
      </w:r>
      <w:proofErr w:type="gram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Львом и Железным Дровосеком. По дороге из желтых кирпичей они идут к своей мечте, преодолевая огромные овраги, сонные маковые поля, встречая на своем пути Злую Колдунью, людоеда и саблезубых тигров. Все эти трудности придется преодолеть героям, попутно познавая природу человеческих качеств — ведь друзья Элли их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лишены, и поэтому ведут споры, что же важнее мозги или сердце, и как это — быть смелым.</w:t>
      </w:r>
    </w:p>
    <w:p w:rsidR="00E553C4" w:rsidRPr="00CA5E6A" w:rsidRDefault="00BD3FF1" w:rsidP="00BD3F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самое главный урок состоит в том, что то, чего так хотят герои, уже у них есть или находится совсем рядом, стоит только оглянуться и поверить в себя.</w:t>
      </w:r>
    </w:p>
    <w:p w:rsidR="00E553C4" w:rsidRPr="00CA5E6A" w:rsidRDefault="00E553C4" w:rsidP="00E553C4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“Ты навсегда в ответе за всех, кого, приручил”</w:t>
      </w:r>
    </w:p>
    <w:p w:rsidR="00E553C4" w:rsidRPr="00CA5E6A" w:rsidRDefault="00E553C4" w:rsidP="00E55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2313305" cy="3138805"/>
            <wp:effectExtent l="0" t="0" r="0" b="4445"/>
            <wp:wrapSquare wrapText="bothSides"/>
            <wp:docPr id="6" name="Рисунок 6" descr="Антуан де Сент-Экзюпери “Маленький принц”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туан де Сент-Экзюпери “Маленький принц”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3C4" w:rsidRPr="00CA5E6A" w:rsidRDefault="00E553C4" w:rsidP="00BD3F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Антуан де Сент-Экзюпери “Маленький принц”</w:t>
      </w:r>
    </w:p>
    <w:p w:rsidR="00E553C4" w:rsidRPr="00CA5E6A" w:rsidRDefault="00153C24" w:rsidP="00BD3FF1">
      <w:pPr>
        <w:shd w:val="clear" w:color="auto" w:fill="FFFFFF"/>
        <w:spacing w:before="90" w:after="3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bookmarkStart w:id="0" w:name="_GoBack"/>
      <w:bookmarkEnd w:id="0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Притча, в которой великий француз знакомит нас с самым загадочным и трогательным героем мировой литературы. Это — Маленький принц, и он познает мир, встречая на пути разных героев: беззащитную Розу, Короля, Фонарщика, </w:t>
      </w:r>
      <w:proofErr w:type="gram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Пьяницу</w:t>
      </w:r>
      <w:proofErr w:type="gram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 учится постигать мудрость человеческих отношений, прощать недостатки. Это сказка о мужестве и мудрости мальчика, который задумывается о "недетских" понятиях: жизни и смерти, любви и дружбе, ответственности и верности.</w:t>
      </w:r>
    </w:p>
    <w:p w:rsidR="00E553C4" w:rsidRPr="00CA5E6A" w:rsidRDefault="00E553C4" w:rsidP="00E553C4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“Юный друг, всегда будь юным!”</w:t>
      </w:r>
    </w:p>
    <w:p w:rsidR="00E553C4" w:rsidRPr="00BD3FF1" w:rsidRDefault="00E553C4" w:rsidP="00E55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389505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353" y="21440"/>
                <wp:lineTo x="21353" y="0"/>
                <wp:lineTo x="0" y="0"/>
              </wp:wrapPolygon>
            </wp:wrapTight>
            <wp:docPr id="5" name="Рисунок 5" descr="Алексей Толстой “Золотой ключик, или приключения Буратино”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ексей Толстой “Золотой ключик, или приключения Буратино”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Алексей Толстой “Золотой ключик, или приключения Буратино”</w:t>
      </w:r>
    </w:p>
    <w:p w:rsidR="00E553C4" w:rsidRPr="00CA5E6A" w:rsidRDefault="00BD3FF1" w:rsidP="00BD3F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Буратино Алексея Толстого — это совсем не итальянский </w:t>
      </w:r>
      <w:proofErr w:type="spell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Пиннокио</w:t>
      </w:r>
      <w:proofErr w:type="spell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же типичный русский Иванушка-дурачок, традиционный персонаж русских сказок, который отправляется в путешествие за лучшей долей, терпит в пути всякие лишения, а в конце вознаграждается за доброту и отзывчивость. В Буратино любой ребенок может узнать себя, ведь каждый бывает непослушным, каждого поучают родители и соседи и каждому хочется совершить что-нибудь </w:t>
      </w:r>
      <w:proofErr w:type="gram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эдакое</w:t>
      </w:r>
      <w:proofErr w:type="gram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5B48" w:rsidRPr="00CA5E6A" w:rsidRDefault="00D85B48" w:rsidP="00E553C4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85B48" w:rsidRPr="00CA5E6A" w:rsidRDefault="00D85B48" w:rsidP="00E553C4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3C4" w:rsidRPr="00CA5E6A" w:rsidRDefault="00E553C4" w:rsidP="00E553C4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“Неужели он не понимает, что я живая девочка?”</w:t>
      </w:r>
    </w:p>
    <w:p w:rsidR="00E553C4" w:rsidRPr="00CA5E6A" w:rsidRDefault="00E553C4" w:rsidP="00E55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-3175</wp:posOffset>
            </wp:positionV>
            <wp:extent cx="2360930" cy="2928620"/>
            <wp:effectExtent l="0" t="0" r="1270" b="5080"/>
            <wp:wrapTight wrapText="bothSides">
              <wp:wrapPolygon edited="0">
                <wp:start x="0" y="0"/>
                <wp:lineTo x="0" y="21497"/>
                <wp:lineTo x="21437" y="21497"/>
                <wp:lineTo x="21437" y="0"/>
                <wp:lineTo x="0" y="0"/>
              </wp:wrapPolygon>
            </wp:wrapTight>
            <wp:docPr id="4" name="Рисунок 4" descr="Юрий Олеша “Три Толстяка”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Юрий Олеша “Три Толстяка”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3C4" w:rsidRPr="00CA5E6A" w:rsidRDefault="00E553C4" w:rsidP="00BD3F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Юрий </w:t>
      </w:r>
      <w:proofErr w:type="spellStart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Олеша</w:t>
      </w:r>
      <w:proofErr w:type="spellEnd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“Три Толстяка”</w:t>
      </w:r>
    </w:p>
    <w:p w:rsidR="00BD3FF1" w:rsidRDefault="00BD3FF1" w:rsidP="00BD3F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Книга </w:t>
      </w:r>
      <w:proofErr w:type="spellStart"/>
      <w:proofErr w:type="gram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Олеши</w:t>
      </w:r>
      <w:proofErr w:type="spell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не</w:t>
      </w:r>
      <w:proofErr w:type="gram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волшебная сказка. Здесь нет чудес, каких не случалось бы в жизни, не действуют сверхъестественные силы, магия и колдовство. И даже история с механической куклой будет легче воспринята современным ребенком, чем во времена написания.</w:t>
      </w:r>
    </w:p>
    <w:p w:rsidR="00BD3FF1" w:rsidRDefault="00BD3FF1" w:rsidP="00BD3F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сюжет книги актуален для любого времени - в ней смелые и благородные герои – канатоходец </w:t>
      </w:r>
      <w:proofErr w:type="spell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Тибул</w:t>
      </w:r>
      <w:proofErr w:type="spell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маленькая танцовщица </w:t>
      </w:r>
      <w:proofErr w:type="spell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Суок</w:t>
      </w:r>
      <w:proofErr w:type="spell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оружейник Просперо и их друзья – помогают народу свергнуть жестоких угнетателей – Трёх Толстяков. По сути - на страницах книги мы наблюдаем революцию, но без деталей и как раз для детского возраста. Энергия, которая пронизывает страницы книги, делает ее похожей на развернутое театральное представление, а герои выписаны писателем яркими красками, подробно и убедительно.</w:t>
      </w:r>
    </w:p>
    <w:p w:rsidR="00BD3FF1" w:rsidRDefault="00BD3FF1" w:rsidP="00BD3F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3FF1" w:rsidRDefault="00BD3FF1" w:rsidP="00BD3F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«Найди меня, Лёня!»</w:t>
      </w:r>
    </w:p>
    <w:p w:rsidR="00E553C4" w:rsidRPr="00BD3FF1" w:rsidRDefault="00BD3FF1" w:rsidP="00BD3F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00E3AA7" wp14:editId="4CED040A">
            <wp:simplePos x="0" y="0"/>
            <wp:positionH relativeFrom="column">
              <wp:posOffset>635</wp:posOffset>
            </wp:positionH>
            <wp:positionV relativeFrom="paragraph">
              <wp:posOffset>113665</wp:posOffset>
            </wp:positionV>
            <wp:extent cx="2256155" cy="3148330"/>
            <wp:effectExtent l="0" t="0" r="0" b="0"/>
            <wp:wrapSquare wrapText="bothSides"/>
            <wp:docPr id="14" name="Рисунок 14" descr="Валентина Осеева “Динка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лентина Осеева “Динка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C4"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Валентина Осеева “</w:t>
      </w:r>
      <w:proofErr w:type="spellStart"/>
      <w:r w:rsidR="00E553C4"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Динка</w:t>
      </w:r>
      <w:proofErr w:type="spellEnd"/>
      <w:r w:rsidR="00E553C4"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”</w:t>
      </w:r>
    </w:p>
    <w:p w:rsidR="00E553C4" w:rsidRPr="00CA5E6A" w:rsidRDefault="00BD3FF1" w:rsidP="00BD3F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одна книга, действие которой разворачиваются на фоне революции - «</w:t>
      </w:r>
      <w:proofErr w:type="spell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Динка</w:t>
      </w:r>
      <w:proofErr w:type="spell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Валентины Осеевой. Это история о детской дружбе и первой любви, история взросления, открытий и разочарований. </w:t>
      </w:r>
      <w:proofErr w:type="gram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Непоседливая</w:t>
      </w:r>
      <w:proofErr w:type="gram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Динка</w:t>
      </w:r>
      <w:proofErr w:type="spell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пытаясь помочь людям, все время попадает в разные приключения, но за ней присматривает и выручает ее из переделок рано повзрослевший мальчик Ленька. Маленькая героиня повести, отчаянная, искренняя и непосредственная, обретает друзей, учится расставаниям, усваивает мудрые и нескончаемые уроки жизни.</w:t>
      </w:r>
    </w:p>
    <w:p w:rsidR="00D85B48" w:rsidRPr="00CA5E6A" w:rsidRDefault="00D85B48" w:rsidP="00E553C4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85B48" w:rsidRPr="00CA5E6A" w:rsidRDefault="00D85B48" w:rsidP="00E553C4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3C4" w:rsidRPr="00CA5E6A" w:rsidRDefault="00153C24" w:rsidP="00E553C4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«</w:t>
      </w:r>
      <w:r w:rsidR="00E553C4"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Бороться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искать, найти и не сдаваться!</w:t>
      </w: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E553C4" w:rsidRPr="00CA5E6A" w:rsidRDefault="00E553C4" w:rsidP="00E55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2130425" cy="2973070"/>
            <wp:effectExtent l="0" t="0" r="3175" b="0"/>
            <wp:wrapSquare wrapText="bothSides"/>
            <wp:docPr id="2" name="Рисунок 2" descr="Вениамин Каверин «Два капита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ниамин Каверин «Два капитана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3C4" w:rsidRPr="00CA5E6A" w:rsidRDefault="00E553C4" w:rsidP="00153C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Вениамин Каверин «Два капитана»</w:t>
      </w:r>
    </w:p>
    <w:p w:rsidR="00E553C4" w:rsidRPr="00CA5E6A" w:rsidRDefault="00153C24" w:rsidP="00153C24">
      <w:pPr>
        <w:shd w:val="clear" w:color="auto" w:fill="FFFFFF"/>
        <w:spacing w:before="90" w:after="3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Культовое произведение для нескольких поколений советских детей, история жизни с виду обычного мальчика, который посвятил свою жизнь поискам пропавшей экспедиции капитана Татаринова. История честного, смелого, упрямого идеалиста Сани Григорьева, влюбленного в Катю Татаринову, Север и небо. И это уже не сказочная, а реалистичная история о том, как настойчивый и целеустремленный характер героя помогает сдержать данную себе еще в детстве клятву: «Бороться и искать, найти и не сдаваться».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«Два капитана» – это хороший, добротный, приключенческий роман, который кроме всего прочего, хорошо отражает советскую эпоху, ее быт, настроения и идеологию.</w:t>
      </w:r>
    </w:p>
    <w:p w:rsidR="00E553C4" w:rsidRPr="00CA5E6A" w:rsidRDefault="00153C24" w:rsidP="00E553C4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Это же элементарно, Ватсон!</w:t>
      </w:r>
      <w:r w:rsidRPr="00CA5E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E553C4" w:rsidRPr="00CA5E6A" w:rsidRDefault="00E553C4" w:rsidP="00E55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6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1905000" cy="2990850"/>
            <wp:effectExtent l="0" t="0" r="0" b="0"/>
            <wp:wrapSquare wrapText="bothSides"/>
            <wp:docPr id="1" name="Рисунок 1" descr="Конан Дойль “Приключения Шерлока Холмса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ан Дойль “Приключения Шерлока Холмса”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3C4" w:rsidRPr="00CA5E6A" w:rsidRDefault="00E553C4" w:rsidP="00153C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Конан</w:t>
      </w:r>
      <w:proofErr w:type="spellEnd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Дойль</w:t>
      </w:r>
      <w:proofErr w:type="spellEnd"/>
      <w:r w:rsidRPr="00CA5E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“Приключения Шерлока Холмса”</w:t>
      </w:r>
    </w:p>
    <w:p w:rsidR="00E553C4" w:rsidRPr="00CA5E6A" w:rsidRDefault="00153C24" w:rsidP="00153C24">
      <w:pPr>
        <w:shd w:val="clear" w:color="auto" w:fill="FFFFFF"/>
        <w:spacing w:before="90" w:after="3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Увлекательные рассказы </w:t>
      </w:r>
      <w:proofErr w:type="spell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Конан</w:t>
      </w:r>
      <w:proofErr w:type="spell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Дойля</w:t>
      </w:r>
      <w:proofErr w:type="spellEnd"/>
      <w:r w:rsidR="00E553C4" w:rsidRPr="00CA5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Шерлоке Холмсе — не просто классика литературы. Это — самые знаменитые детективы на свете, с которых стоит начать знакомство с жанром. Ведь в них есть все — увлекательный сюжет, колоритные герои, атмосфера старой Англии. Словом, все то, что так любят многочисленные поклонники детективов во всем мире.</w:t>
      </w:r>
    </w:p>
    <w:p w:rsidR="00AC0509" w:rsidRPr="00CA5E6A" w:rsidRDefault="00AC0509">
      <w:pPr>
        <w:rPr>
          <w:rFonts w:ascii="Times New Roman" w:hAnsi="Times New Roman" w:cs="Times New Roman"/>
          <w:b/>
          <w:i/>
          <w:sz w:val="24"/>
          <w:szCs w:val="24"/>
        </w:rPr>
      </w:pPr>
    </w:p>
    <w:sectPr w:rsidR="00AC0509" w:rsidRPr="00CA5E6A" w:rsidSect="00BD3FF1">
      <w:footerReference w:type="default" r:id="rId1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197" w:rsidRDefault="00705197" w:rsidP="00705197">
      <w:pPr>
        <w:spacing w:after="0" w:line="240" w:lineRule="auto"/>
      </w:pPr>
      <w:r>
        <w:separator/>
      </w:r>
    </w:p>
  </w:endnote>
  <w:endnote w:type="continuationSeparator" w:id="0">
    <w:p w:rsidR="00705197" w:rsidRDefault="00705197" w:rsidP="00705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1786362"/>
      <w:docPartObj>
        <w:docPartGallery w:val="Page Numbers (Bottom of Page)"/>
        <w:docPartUnique/>
      </w:docPartObj>
    </w:sdtPr>
    <w:sdtContent>
      <w:p w:rsidR="00705197" w:rsidRDefault="0070519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C24">
          <w:rPr>
            <w:noProof/>
          </w:rPr>
          <w:t>4</w:t>
        </w:r>
        <w:r>
          <w:fldChar w:fldCharType="end"/>
        </w:r>
      </w:p>
    </w:sdtContent>
  </w:sdt>
  <w:p w:rsidR="00705197" w:rsidRDefault="0070519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197" w:rsidRDefault="00705197" w:rsidP="00705197">
      <w:pPr>
        <w:spacing w:after="0" w:line="240" w:lineRule="auto"/>
      </w:pPr>
      <w:r>
        <w:separator/>
      </w:r>
    </w:p>
  </w:footnote>
  <w:footnote w:type="continuationSeparator" w:id="0">
    <w:p w:rsidR="00705197" w:rsidRDefault="00705197" w:rsidP="007051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C4"/>
    <w:rsid w:val="00153C24"/>
    <w:rsid w:val="001847E1"/>
    <w:rsid w:val="003E0692"/>
    <w:rsid w:val="0042740A"/>
    <w:rsid w:val="005C63D9"/>
    <w:rsid w:val="00705197"/>
    <w:rsid w:val="00825119"/>
    <w:rsid w:val="00AC0509"/>
    <w:rsid w:val="00AD7CEA"/>
    <w:rsid w:val="00BD3FF1"/>
    <w:rsid w:val="00CA5E6A"/>
    <w:rsid w:val="00D85B48"/>
    <w:rsid w:val="00E553C4"/>
    <w:rsid w:val="00F4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53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553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53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553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E5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5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3C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050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05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5197"/>
  </w:style>
  <w:style w:type="paragraph" w:styleId="a8">
    <w:name w:val="footer"/>
    <w:basedOn w:val="a"/>
    <w:link w:val="a9"/>
    <w:uiPriority w:val="99"/>
    <w:unhideWhenUsed/>
    <w:rsid w:val="00705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51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53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553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53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553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E5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5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3C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050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05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5197"/>
  </w:style>
  <w:style w:type="paragraph" w:styleId="a8">
    <w:name w:val="footer"/>
    <w:basedOn w:val="a"/>
    <w:link w:val="a9"/>
    <w:uiPriority w:val="99"/>
    <w:unhideWhenUsed/>
    <w:rsid w:val="00705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5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6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3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9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4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</cp:lastModifiedBy>
  <cp:revision>12</cp:revision>
  <dcterms:created xsi:type="dcterms:W3CDTF">2019-07-21T17:53:00Z</dcterms:created>
  <dcterms:modified xsi:type="dcterms:W3CDTF">2021-04-12T05:59:00Z</dcterms:modified>
</cp:coreProperties>
</file>