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3D" w:rsidRDefault="0070793D" w:rsidP="0070793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5CAB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алгебре 9</w:t>
      </w:r>
      <w:r w:rsidR="00424512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bookmarkStart w:id="0" w:name="_GoBack"/>
      <w:bookmarkEnd w:id="0"/>
      <w:r w:rsidRPr="00FC5CA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70793D" w:rsidRDefault="004757F6" w:rsidP="0070793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</w:t>
      </w:r>
      <w:r w:rsidR="00ED45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ED45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7079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  <w:r w:rsidR="0070793D" w:rsidRPr="00FC5CA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F28DA" w:rsidRDefault="00FF28DA" w:rsidP="0070793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793D" w:rsidRDefault="004757F6" w:rsidP="00FF28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7F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на основе  ФГОС 2010 г, примерных программ по учебным предметам математика 5-9 класс, Москва, Просвещение, 2011, Сборник рабочих программ. 7-9 классы. (Составитель </w:t>
      </w:r>
      <w:proofErr w:type="spellStart"/>
      <w:r w:rsidRPr="004757F6">
        <w:rPr>
          <w:rFonts w:ascii="Times New Roman" w:eastAsia="Times New Roman" w:hAnsi="Times New Roman" w:cs="Times New Roman"/>
          <w:sz w:val="24"/>
          <w:szCs w:val="24"/>
        </w:rPr>
        <w:t>Т.А.Бурмистрова</w:t>
      </w:r>
      <w:proofErr w:type="spellEnd"/>
      <w:r w:rsidRPr="004757F6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 w:rsidRPr="004757F6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4757F6">
        <w:rPr>
          <w:rFonts w:ascii="Times New Roman" w:eastAsia="Times New Roman" w:hAnsi="Times New Roman" w:cs="Times New Roman"/>
          <w:sz w:val="24"/>
          <w:szCs w:val="24"/>
        </w:rPr>
        <w:t xml:space="preserve">, 2011, </w:t>
      </w:r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ФГОС_2010г; с учетом требований к оснащению образовательного процесса в соответствии с содержанием наполнение учебных процессов федерального государственного образовательного стандарта основного общего образования, по учебнику: Алгебра. 9 класс: учебник для общеобразовательных учреждений </w:t>
      </w:r>
      <w:proofErr w:type="spell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Г.В.Дорофеев</w:t>
      </w:r>
      <w:proofErr w:type="spellEnd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С.Б. Суворов, Е.А </w:t>
      </w:r>
      <w:proofErr w:type="spell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Бунимович</w:t>
      </w:r>
      <w:proofErr w:type="spellEnd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др</w:t>
      </w:r>
      <w:proofErr w:type="spellEnd"/>
      <w:proofErr w:type="gramStart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>, «Просвещение» 201</w:t>
      </w:r>
      <w:r w:rsidR="00FF28DA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4757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</w:t>
      </w:r>
      <w:r w:rsidRPr="00475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28DA" w:rsidRPr="004757F6" w:rsidRDefault="00FF28DA" w:rsidP="00CD5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178" w:rsidRDefault="0070793D" w:rsidP="00FF28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изучения учебного материала</w:t>
      </w:r>
    </w:p>
    <w:p w:rsidR="0070793D" w:rsidRPr="00CD5178" w:rsidRDefault="0070793D" w:rsidP="00FF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0E0C">
        <w:rPr>
          <w:rFonts w:ascii="Times New Roman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70793D" w:rsidRPr="00CB0E0C" w:rsidRDefault="0070793D" w:rsidP="00FF2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0C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 необходимых человеку для полноценной жизни в современном обществе,  свойственных математической деятельности: ясности и точности мысли, критичности 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0793D" w:rsidRPr="00CB0E0C" w:rsidRDefault="0070793D" w:rsidP="00FF2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0C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  как универсального языка науки и техники, средства моделирования явлений и процессов;</w:t>
      </w:r>
    </w:p>
    <w:p w:rsidR="004757F6" w:rsidRDefault="0070793D" w:rsidP="00FF2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0E0C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математики как к части общечеловеческой культуры, играющей особую роль в общественном развитии.</w:t>
      </w:r>
      <w:proofErr w:type="gramEnd"/>
    </w:p>
    <w:p w:rsidR="00FF28DA" w:rsidRDefault="00FF28DA" w:rsidP="00FF2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8DA" w:rsidRPr="00FF28DA" w:rsidRDefault="00FF28DA" w:rsidP="00FF28DA">
      <w:pPr>
        <w:spacing w:after="0" w:line="240" w:lineRule="auto"/>
        <w:ind w:left="851" w:hanging="70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</w:t>
      </w:r>
      <w:r w:rsidRPr="00FF28D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Содержание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учебного </w:t>
      </w:r>
      <w:r w:rsidRPr="00FF28D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предмета алгебра в 9 классе.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598"/>
        <w:gridCol w:w="5781"/>
        <w:gridCol w:w="2551"/>
      </w:tblGrid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Содержание материала</w:t>
            </w:r>
          </w:p>
        </w:tc>
        <w:tc>
          <w:tcPr>
            <w:tcW w:w="255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Количество часов</w:t>
            </w:r>
          </w:p>
        </w:tc>
      </w:tr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8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Неравенства </w:t>
            </w:r>
          </w:p>
        </w:tc>
        <w:tc>
          <w:tcPr>
            <w:tcW w:w="2551" w:type="dxa"/>
          </w:tcPr>
          <w:p w:rsidR="00FF28DA" w:rsidRPr="00FF28DA" w:rsidRDefault="00FF28DA" w:rsidP="00FF28DA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Квадратичная функция</w:t>
            </w:r>
          </w:p>
        </w:tc>
        <w:tc>
          <w:tcPr>
            <w:tcW w:w="2551" w:type="dxa"/>
          </w:tcPr>
          <w:p w:rsidR="00FF28DA" w:rsidRPr="00FF28DA" w:rsidRDefault="00FF28DA" w:rsidP="00FF28DA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20 </w:t>
            </w:r>
          </w:p>
        </w:tc>
      </w:tr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2551" w:type="dxa"/>
          </w:tcPr>
          <w:p w:rsidR="00FF28DA" w:rsidRPr="00FF28DA" w:rsidRDefault="00ED4513" w:rsidP="00FF28DA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25(24)</w:t>
            </w:r>
          </w:p>
        </w:tc>
      </w:tr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2551" w:type="dxa"/>
          </w:tcPr>
          <w:p w:rsidR="00FF28DA" w:rsidRPr="00FF28DA" w:rsidRDefault="00ED4513" w:rsidP="00FF28DA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17</w:t>
            </w:r>
            <w:r w:rsidR="00FF28DA"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(16</w:t>
            </w:r>
            <w:r w:rsidR="00FF28DA" w:rsidRPr="00FF28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Статистика и вероятность</w:t>
            </w:r>
          </w:p>
        </w:tc>
        <w:tc>
          <w:tcPr>
            <w:tcW w:w="2551" w:type="dxa"/>
          </w:tcPr>
          <w:p w:rsidR="00FF28DA" w:rsidRPr="00FF28DA" w:rsidRDefault="00ED4513" w:rsidP="00FF28DA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 </w:t>
            </w:r>
          </w:p>
        </w:tc>
      </w:tr>
      <w:tr w:rsidR="00FF28DA" w:rsidRPr="00FF28DA" w:rsidTr="00FF28DA">
        <w:trPr>
          <w:trHeight w:val="307"/>
        </w:trPr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51" w:type="dxa"/>
          </w:tcPr>
          <w:p w:rsidR="00FF28DA" w:rsidRPr="00FF28DA" w:rsidRDefault="00ED4513" w:rsidP="00FF28DA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13</w:t>
            </w:r>
            <w:r w:rsidR="00FF28DA"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</w:t>
            </w:r>
            <w:r w:rsidR="00FF28DA" w:rsidRPr="00FF28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1)</w:t>
            </w:r>
          </w:p>
        </w:tc>
      </w:tr>
      <w:tr w:rsidR="00FF28DA" w:rsidRPr="00FF28DA" w:rsidTr="00FF28DA">
        <w:tc>
          <w:tcPr>
            <w:tcW w:w="598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81" w:type="dxa"/>
          </w:tcPr>
          <w:p w:rsidR="00FF28DA" w:rsidRPr="00FF28DA" w:rsidRDefault="00FF28DA" w:rsidP="00FF28DA">
            <w:pPr>
              <w:ind w:left="851" w:hanging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FF28DA" w:rsidRPr="00FF28DA" w:rsidRDefault="00FF28DA" w:rsidP="00ED4513">
            <w:pPr>
              <w:ind w:left="851" w:hanging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28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102 </w:t>
            </w:r>
            <w:r w:rsidRPr="00FF28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(9</w:t>
            </w:r>
            <w:r w:rsidR="00ED451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  <w:r w:rsidRPr="00FF28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:rsidR="00FF28DA" w:rsidRDefault="00FF28DA" w:rsidP="00FF28DA">
      <w:pPr>
        <w:shd w:val="clear" w:color="auto" w:fill="FFFFFF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8D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CD5178" w:rsidRDefault="00CD5178" w:rsidP="00CD517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FF28DA" w:rsidRPr="00FF28DA" w:rsidRDefault="00CD5178" w:rsidP="00FF28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57F6">
        <w:rPr>
          <w:rFonts w:ascii="Times New Roman" w:hAnsi="Times New Roman" w:cs="Times New Roman"/>
          <w:sz w:val="24"/>
          <w:szCs w:val="24"/>
        </w:rPr>
        <w:t>Федеральный  базисный  учебный план для  общеобразовательных учреждений Российской Федерации предусматривает обязательное изучение</w:t>
      </w:r>
      <w:r w:rsidR="00FF28DA">
        <w:rPr>
          <w:rFonts w:ascii="Times New Roman" w:hAnsi="Times New Roman" w:cs="Times New Roman"/>
          <w:sz w:val="24"/>
          <w:szCs w:val="24"/>
        </w:rPr>
        <w:t xml:space="preserve"> </w:t>
      </w:r>
      <w:r w:rsidRPr="004757F6">
        <w:rPr>
          <w:rFonts w:ascii="Times New Roman" w:hAnsi="Times New Roman" w:cs="Times New Roman"/>
          <w:sz w:val="24"/>
          <w:szCs w:val="24"/>
        </w:rPr>
        <w:t>математики (алгебра)</w:t>
      </w:r>
      <w:r w:rsidR="00FF28DA">
        <w:rPr>
          <w:rFonts w:ascii="Times New Roman" w:hAnsi="Times New Roman" w:cs="Times New Roman"/>
          <w:sz w:val="24"/>
          <w:szCs w:val="24"/>
        </w:rPr>
        <w:t xml:space="preserve"> </w:t>
      </w:r>
      <w:r w:rsidRPr="004757F6">
        <w:rPr>
          <w:rFonts w:ascii="Times New Roman" w:hAnsi="Times New Roman" w:cs="Times New Roman"/>
          <w:sz w:val="24"/>
          <w:szCs w:val="24"/>
        </w:rPr>
        <w:t>на этапе основного  общего  образования  в 9-ых классах в объеме  102 часа. Согласно  календарному учебному  графику и расписанию уроков  на  20</w:t>
      </w:r>
      <w:r w:rsidR="00ED4513">
        <w:rPr>
          <w:rFonts w:ascii="Times New Roman" w:hAnsi="Times New Roman" w:cs="Times New Roman"/>
          <w:sz w:val="24"/>
          <w:szCs w:val="24"/>
        </w:rPr>
        <w:t>21</w:t>
      </w:r>
      <w:r w:rsidRPr="004757F6">
        <w:rPr>
          <w:rFonts w:ascii="Times New Roman" w:hAnsi="Times New Roman" w:cs="Times New Roman"/>
          <w:sz w:val="24"/>
          <w:szCs w:val="24"/>
        </w:rPr>
        <w:t>-202</w:t>
      </w:r>
      <w:r w:rsidR="00ED4513">
        <w:rPr>
          <w:rFonts w:ascii="Times New Roman" w:hAnsi="Times New Roman" w:cs="Times New Roman"/>
          <w:sz w:val="24"/>
          <w:szCs w:val="24"/>
        </w:rPr>
        <w:t>2</w:t>
      </w:r>
      <w:r w:rsidRPr="004757F6">
        <w:rPr>
          <w:rFonts w:ascii="Times New Roman" w:hAnsi="Times New Roman" w:cs="Times New Roman"/>
          <w:sz w:val="24"/>
          <w:szCs w:val="24"/>
        </w:rPr>
        <w:t xml:space="preserve">  учебный год в МБОУ </w:t>
      </w:r>
      <w:proofErr w:type="spellStart"/>
      <w:r w:rsidRPr="004757F6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4757F6">
        <w:rPr>
          <w:rFonts w:ascii="Times New Roman" w:hAnsi="Times New Roman" w:cs="Times New Roman"/>
          <w:sz w:val="24"/>
          <w:szCs w:val="24"/>
        </w:rPr>
        <w:t xml:space="preserve"> СОШ </w:t>
      </w:r>
      <w:r w:rsidR="00424512">
        <w:rPr>
          <w:rFonts w:ascii="Times New Roman" w:hAnsi="Times New Roman" w:cs="Times New Roman"/>
          <w:sz w:val="24"/>
          <w:szCs w:val="24"/>
        </w:rPr>
        <w:t>№3  курс    реализуется  за  98</w:t>
      </w:r>
      <w:r w:rsidR="0014402F">
        <w:rPr>
          <w:rFonts w:ascii="Times New Roman" w:hAnsi="Times New Roman" w:cs="Times New Roman"/>
          <w:sz w:val="24"/>
          <w:szCs w:val="24"/>
        </w:rPr>
        <w:t xml:space="preserve"> час.</w:t>
      </w:r>
      <w:r w:rsidRPr="004757F6">
        <w:rPr>
          <w:rFonts w:ascii="Times New Roman" w:hAnsi="Times New Roman" w:cs="Times New Roman"/>
          <w:sz w:val="24"/>
          <w:szCs w:val="24"/>
        </w:rPr>
        <w:t xml:space="preserve"> Учебный материал  изучается в полном 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513">
        <w:rPr>
          <w:rFonts w:ascii="Times New Roman" w:eastAsia="Times New Roman" w:hAnsi="Times New Roman"/>
          <w:sz w:val="24"/>
          <w:szCs w:val="24"/>
        </w:rPr>
        <w:t>Правительство РФ определило 4 праздни</w:t>
      </w:r>
      <w:r w:rsidR="00424512">
        <w:rPr>
          <w:rFonts w:ascii="Times New Roman" w:eastAsia="Times New Roman" w:hAnsi="Times New Roman"/>
          <w:sz w:val="24"/>
          <w:szCs w:val="24"/>
        </w:rPr>
        <w:t>чных дня (23 февраля, 8 марта, 2</w:t>
      </w:r>
      <w:r w:rsidR="00ED4513">
        <w:rPr>
          <w:rFonts w:ascii="Times New Roman" w:eastAsia="Times New Roman" w:hAnsi="Times New Roman"/>
          <w:sz w:val="24"/>
          <w:szCs w:val="24"/>
        </w:rPr>
        <w:t xml:space="preserve"> и 9 мая), </w:t>
      </w:r>
      <w:r w:rsidR="00FF28DA" w:rsidRPr="00FF28DA">
        <w:rPr>
          <w:rFonts w:ascii="Times New Roman" w:eastAsia="Times New Roman" w:hAnsi="Times New Roman" w:cs="Times New Roman"/>
          <w:sz w:val="24"/>
          <w:szCs w:val="24"/>
        </w:rPr>
        <w:t>поэтому пр</w:t>
      </w:r>
      <w:r w:rsidR="00ED4513">
        <w:rPr>
          <w:rFonts w:ascii="Times New Roman" w:eastAsia="Times New Roman" w:hAnsi="Times New Roman" w:cs="Times New Roman"/>
          <w:sz w:val="24"/>
          <w:szCs w:val="24"/>
        </w:rPr>
        <w:t>ограмма будет реализована  за 98</w:t>
      </w:r>
      <w:r w:rsidR="00FF28DA" w:rsidRPr="00FF28DA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  <w:r w:rsidR="00FF28DA" w:rsidRPr="00FF28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К.р.-8</w:t>
      </w:r>
    </w:p>
    <w:p w:rsidR="00FF28DA" w:rsidRDefault="00FF28DA" w:rsidP="00FF28D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390" w:rsidRPr="004757F6" w:rsidRDefault="00CD5178" w:rsidP="00FF2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учитель математики </w:t>
      </w:r>
      <w:r w:rsidR="00424512">
        <w:rPr>
          <w:rFonts w:ascii="Times New Roman" w:hAnsi="Times New Roman" w:cs="Times New Roman"/>
          <w:sz w:val="24"/>
          <w:szCs w:val="24"/>
        </w:rPr>
        <w:t>Гринева Т.</w:t>
      </w:r>
      <w:proofErr w:type="gramStart"/>
      <w:r w:rsidR="0042451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sectPr w:rsidR="00002390" w:rsidRPr="004757F6" w:rsidSect="00CD51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3E0A"/>
    <w:multiLevelType w:val="multilevel"/>
    <w:tmpl w:val="9FD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93D"/>
    <w:rsid w:val="00002390"/>
    <w:rsid w:val="0014402F"/>
    <w:rsid w:val="00424512"/>
    <w:rsid w:val="004757F6"/>
    <w:rsid w:val="0070793D"/>
    <w:rsid w:val="007B7161"/>
    <w:rsid w:val="00CD5178"/>
    <w:rsid w:val="00ED4513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93D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intro14">
    <w:name w:val="intro14"/>
    <w:basedOn w:val="a0"/>
    <w:rsid w:val="0070793D"/>
  </w:style>
  <w:style w:type="table" w:customStyle="1" w:styleId="1">
    <w:name w:val="Сетка таблицы1"/>
    <w:basedOn w:val="a1"/>
    <w:next w:val="a4"/>
    <w:uiPriority w:val="59"/>
    <w:rsid w:val="00475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7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9</cp:revision>
  <dcterms:created xsi:type="dcterms:W3CDTF">2018-10-01T16:33:00Z</dcterms:created>
  <dcterms:modified xsi:type="dcterms:W3CDTF">2021-10-15T11:55:00Z</dcterms:modified>
</cp:coreProperties>
</file>